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b/>
          <w:bCs/>
          <w:lang w:val="en-US" w:eastAsia="zh-CN"/>
        </w:rPr>
      </w:pPr>
      <w:bookmarkStart w:id="0" w:name="_GoBack"/>
      <w:bookmarkEnd w:id="0"/>
      <w:r>
        <w:rPr>
          <w:rFonts w:hint="eastAsia"/>
          <w:b/>
          <w:bCs/>
          <w:lang w:val="en-US" w:eastAsia="zh-CN"/>
        </w:rPr>
        <w:t>刑事</w:t>
      </w:r>
    </w:p>
    <w:p>
      <w:pPr>
        <w:bidi w:val="0"/>
        <w:rPr>
          <w:rFonts w:hint="default"/>
          <w:lang w:val="en-US" w:eastAsia="zh-CN"/>
        </w:rPr>
      </w:pPr>
      <w:r>
        <w:rPr>
          <w:rFonts w:hint="eastAsia"/>
          <w:b/>
          <w:bCs/>
          <w:lang w:val="en-US" w:eastAsia="zh-CN"/>
        </w:rPr>
        <w:t>案例：叶某、林某非法经营罪</w:t>
      </w:r>
    </w:p>
    <w:p>
      <w:pPr>
        <w:bidi w:val="0"/>
        <w:rPr>
          <w:rFonts w:hint="eastAsia"/>
          <w:lang w:val="en-US" w:eastAsia="zh-CN"/>
        </w:rPr>
      </w:pPr>
      <w:r>
        <w:rPr>
          <w:rFonts w:hint="eastAsia"/>
          <w:b/>
          <w:bCs/>
          <w:lang w:val="en-US" w:eastAsia="zh-CN"/>
        </w:rPr>
        <w:t>案件事实</w:t>
      </w:r>
    </w:p>
    <w:p>
      <w:pPr>
        <w:bidi w:val="0"/>
        <w:rPr>
          <w:rFonts w:hint="eastAsia"/>
          <w:lang w:val="en-US" w:eastAsia="zh-CN"/>
        </w:rPr>
      </w:pPr>
      <w:r>
        <w:rPr>
          <w:rFonts w:hint="eastAsia"/>
          <w:lang w:val="en-US" w:eastAsia="zh-CN"/>
        </w:rPr>
        <w:t>2021年3月，叶某、林某二人系夫妻，因无证售卖香烟涉嫌非法经营罪被成都公安局新津区分局刑事拘留，分别关押在新津区看守所、双流区看守所。家属委托四川显卓律师事务所黄磊律师、陈雪莲律师分别担任二人的辩护人。</w:t>
      </w:r>
    </w:p>
    <w:p>
      <w:pPr>
        <w:bidi w:val="0"/>
        <w:rPr>
          <w:rFonts w:hint="eastAsia"/>
          <w:lang w:val="en-US" w:eastAsia="zh-CN"/>
        </w:rPr>
      </w:pPr>
      <w:r>
        <w:rPr>
          <w:rFonts w:hint="eastAsia"/>
          <w:b/>
          <w:bCs/>
          <w:lang w:val="en-US" w:eastAsia="zh-CN"/>
        </w:rPr>
        <w:t>案件诉求</w:t>
      </w:r>
    </w:p>
    <w:p>
      <w:pPr>
        <w:bidi w:val="0"/>
        <w:rPr>
          <w:rFonts w:hint="eastAsia"/>
          <w:lang w:val="en-US" w:eastAsia="zh-CN"/>
        </w:rPr>
      </w:pPr>
      <w:r>
        <w:rPr>
          <w:rFonts w:hint="eastAsia"/>
          <w:lang w:val="en-US" w:eastAsia="zh-CN"/>
        </w:rPr>
        <w:t>家属希望二人能够取保候审并从轻判处。</w:t>
      </w:r>
    </w:p>
    <w:p>
      <w:pPr>
        <w:bidi w:val="0"/>
        <w:rPr>
          <w:rFonts w:hint="eastAsia"/>
          <w:lang w:val="en-US" w:eastAsia="zh-CN"/>
        </w:rPr>
      </w:pPr>
      <w:r>
        <w:rPr>
          <w:rFonts w:hint="eastAsia"/>
          <w:b/>
          <w:bCs/>
          <w:lang w:val="en-US" w:eastAsia="zh-CN"/>
        </w:rPr>
        <w:t>案件结果</w:t>
      </w:r>
    </w:p>
    <w:p>
      <w:pPr>
        <w:bidi w:val="0"/>
        <w:rPr>
          <w:rFonts w:hint="default"/>
          <w:b w:val="0"/>
          <w:bCs w:val="0"/>
          <w:lang w:val="en-US" w:eastAsia="zh-CN"/>
        </w:rPr>
      </w:pPr>
      <w:r>
        <w:rPr>
          <w:rFonts w:hint="eastAsia"/>
          <w:b w:val="0"/>
          <w:bCs w:val="0"/>
          <w:lang w:val="en-US" w:eastAsia="zh-CN"/>
        </w:rPr>
        <w:t>2021年4月，新津区人民检察院对叶某批准逮捕、对林某不批准逮捕，同日新津区公安分局对林某变更强制措施为取保候审。2021年7月，新津区人民法院对叶某判处有期徒刑十个月，对林某判处缓刑。</w:t>
      </w:r>
    </w:p>
    <w:p>
      <w:pPr>
        <w:bidi w:val="0"/>
        <w:rPr>
          <w:rFonts w:hint="eastAsia"/>
          <w:lang w:val="en-US" w:eastAsia="zh-CN"/>
        </w:rPr>
      </w:pPr>
      <w:r>
        <w:rPr>
          <w:rFonts w:hint="eastAsia"/>
          <w:b/>
          <w:bCs/>
          <w:lang w:val="en-US" w:eastAsia="zh-CN"/>
        </w:rPr>
        <w:t>案件评析</w:t>
      </w:r>
    </w:p>
    <w:p>
      <w:pPr>
        <w:bidi w:val="0"/>
        <w:rPr>
          <w:rFonts w:hint="eastAsia"/>
          <w:lang w:val="en-US" w:eastAsia="zh-CN"/>
        </w:rPr>
      </w:pPr>
      <w:r>
        <w:rPr>
          <w:rFonts w:hint="eastAsia"/>
          <w:lang w:val="en-US" w:eastAsia="zh-CN"/>
        </w:rPr>
        <w:t>本案系非法经营罪，在侦查阶段，家属希望叶某、林某能够尽快从看守所中出来，本所黄磊律师及陈雪莲律师通过会见二位当事人后认为二人之中林某所起作用小，获取取保候审可能性大于林某，在与当事人及家属商量后决定有重点的进行变更强制措施的申请提交法律意见书，最终说服检察院对林某不予批捕。在审查起诉阶段，二位辩护律师通过阅卷后，认为本案证据相对扎实，从有利于当事人的角度建议认罪认罚做罪轻辩护。在认罪认罚环节，辩护律师前后三次到新津区人民检察院与承办检察官沟通量刑问题，最终为林某争取到缓刑，为叶某在检察院给出的量刑意见的基础上减少20%的刑罚。在审判阶段，二位辩护律师着重为二位当事人进行财产刑的辩护，成功为当事人保住二辆被扣押的大货车。</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b/>
          <w:bCs/>
          <w:lang w:val="en-US" w:eastAsia="zh-CN"/>
        </w:rPr>
      </w:pPr>
      <w:r>
        <w:rPr>
          <w:rFonts w:hint="eastAsia"/>
          <w:b/>
          <w:bCs/>
          <w:lang w:val="en-US" w:eastAsia="zh-CN"/>
        </w:rPr>
        <w:t>案例:王某诈骗罪</w:t>
      </w:r>
    </w:p>
    <w:p>
      <w:pPr>
        <w:bidi w:val="0"/>
        <w:rPr>
          <w:rFonts w:hint="eastAsia"/>
          <w:b/>
          <w:bCs/>
          <w:lang w:val="en-US" w:eastAsia="zh-CN"/>
        </w:rPr>
      </w:pPr>
      <w:r>
        <w:rPr>
          <w:rFonts w:hint="eastAsia"/>
          <w:b/>
          <w:bCs/>
          <w:lang w:val="en-US" w:eastAsia="zh-CN"/>
        </w:rPr>
        <w:t>案件事实</w:t>
      </w:r>
    </w:p>
    <w:p>
      <w:pPr>
        <w:bidi w:val="0"/>
        <w:rPr>
          <w:rFonts w:hint="eastAsia"/>
          <w:lang w:val="en-US" w:eastAsia="zh-CN"/>
        </w:rPr>
      </w:pPr>
      <w:r>
        <w:rPr>
          <w:rFonts w:hint="eastAsia"/>
          <w:lang w:val="en-US" w:eastAsia="zh-CN"/>
        </w:rPr>
        <w:t>2021年5月，重庆市公安局大渡口分局两次传唤王某接受讯问，拟对王某以涉嫌诈骗罪刑事立案。王某委托四川显卓律师事务所黄磊律师、陈雪莲律师为其辩护律师。</w:t>
      </w:r>
    </w:p>
    <w:p>
      <w:pPr>
        <w:bidi w:val="0"/>
        <w:rPr>
          <w:rFonts w:hint="eastAsia"/>
          <w:b/>
          <w:bCs/>
          <w:lang w:val="en-US" w:eastAsia="zh-CN"/>
        </w:rPr>
      </w:pPr>
      <w:r>
        <w:rPr>
          <w:rFonts w:hint="eastAsia"/>
          <w:b/>
          <w:bCs/>
          <w:lang w:val="en-US" w:eastAsia="zh-CN"/>
        </w:rPr>
        <w:t>案件诉求</w:t>
      </w:r>
    </w:p>
    <w:p>
      <w:pPr>
        <w:bidi w:val="0"/>
        <w:rPr>
          <w:rFonts w:hint="default"/>
          <w:lang w:val="en-US" w:eastAsia="zh-CN"/>
        </w:rPr>
      </w:pPr>
      <w:r>
        <w:rPr>
          <w:rFonts w:hint="eastAsia"/>
          <w:lang w:val="en-US" w:eastAsia="zh-CN"/>
        </w:rPr>
        <w:t>王某希望达到公安机关不对其不进行刑事立案。</w:t>
      </w:r>
    </w:p>
    <w:p>
      <w:pPr>
        <w:bidi w:val="0"/>
        <w:rPr>
          <w:rFonts w:hint="eastAsia"/>
          <w:b/>
          <w:bCs/>
          <w:lang w:val="en-US" w:eastAsia="zh-CN"/>
        </w:rPr>
      </w:pPr>
      <w:r>
        <w:rPr>
          <w:rFonts w:hint="eastAsia"/>
          <w:b/>
          <w:bCs/>
          <w:lang w:val="en-US" w:eastAsia="zh-CN"/>
        </w:rPr>
        <w:t>案件结果</w:t>
      </w:r>
    </w:p>
    <w:p>
      <w:pPr>
        <w:bidi w:val="0"/>
        <w:rPr>
          <w:rFonts w:hint="eastAsia"/>
          <w:lang w:val="en-US" w:eastAsia="zh-CN"/>
        </w:rPr>
      </w:pPr>
      <w:r>
        <w:rPr>
          <w:rFonts w:hint="eastAsia"/>
          <w:lang w:val="en-US" w:eastAsia="zh-CN"/>
        </w:rPr>
        <w:t>重庆市公安局大渡口分局对王某讯问三次，最终未对王某进行刑事立案。</w:t>
      </w:r>
    </w:p>
    <w:p>
      <w:pPr>
        <w:bidi w:val="0"/>
        <w:rPr>
          <w:rFonts w:hint="eastAsia"/>
          <w:b/>
          <w:bCs/>
          <w:lang w:val="en-US" w:eastAsia="zh-CN"/>
        </w:rPr>
      </w:pPr>
      <w:r>
        <w:rPr>
          <w:rFonts w:hint="eastAsia"/>
          <w:b/>
          <w:bCs/>
          <w:lang w:val="en-US" w:eastAsia="zh-CN"/>
        </w:rPr>
        <w:t>案件评析</w:t>
      </w:r>
    </w:p>
    <w:p>
      <w:pPr>
        <w:bidi w:val="0"/>
        <w:rPr>
          <w:rFonts w:hint="default"/>
          <w:lang w:val="en-US" w:eastAsia="zh-CN"/>
        </w:rPr>
      </w:pPr>
      <w:r>
        <w:rPr>
          <w:rFonts w:hint="eastAsia"/>
          <w:lang w:val="en-US" w:eastAsia="zh-CN"/>
        </w:rPr>
        <w:t>本案涉嫌诈骗罪，黄磊律师及陈雪莲律师接案后要求王某将其与被害人的交往过程原原本本向律师陈述，将过程中产生的一切合同文书、电子订单等全部向律师移交。通过对案件的分析，辩护律师认为，王某与被告人之间只是普通的经济纠纷，王某不构成诈骗罪，向王某讲解了诈骗罪的犯罪构成，让王某明白自己的行为不构成犯罪，使王某在接受侦查人员的讯问时有足够的底气。同时辩护律师收集证据，出具法律意见书，向公安机关说明王某不构成犯罪，建议公安机关不予刑事立案。最终公安机关采纳辩护律师意见，没有对王某进行刑事立案。</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b/>
          <w:bCs/>
          <w:lang w:val="en-US" w:eastAsia="zh-CN"/>
        </w:rPr>
      </w:pPr>
      <w:r>
        <w:rPr>
          <w:rFonts w:hint="eastAsia"/>
          <w:b/>
          <w:bCs/>
          <w:lang w:val="en-US" w:eastAsia="zh-CN"/>
        </w:rPr>
        <w:t>案例：蒋某帮助信息网络犯罪活动罪</w:t>
      </w:r>
    </w:p>
    <w:p>
      <w:pPr>
        <w:bidi w:val="0"/>
        <w:rPr>
          <w:rFonts w:hint="eastAsia"/>
          <w:b/>
          <w:bCs/>
          <w:lang w:val="en-US" w:eastAsia="zh-CN"/>
        </w:rPr>
      </w:pPr>
      <w:r>
        <w:rPr>
          <w:rFonts w:hint="eastAsia"/>
          <w:b/>
          <w:bCs/>
          <w:lang w:val="en-US" w:eastAsia="zh-CN"/>
        </w:rPr>
        <w:t>案件事实</w:t>
      </w:r>
    </w:p>
    <w:p>
      <w:pPr>
        <w:bidi w:val="0"/>
        <w:rPr>
          <w:rFonts w:hint="default"/>
          <w:lang w:val="en-US" w:eastAsia="zh-CN"/>
        </w:rPr>
      </w:pPr>
      <w:r>
        <w:rPr>
          <w:rFonts w:hint="eastAsia"/>
          <w:lang w:val="en-US" w:eastAsia="zh-CN"/>
        </w:rPr>
        <w:t>2021年6月，蒋某因使用银行卡及手机帮助他人转账，被成都市公安局温江区分局以涉嫌掩饰、隐瞒犯罪所得罪刑事拘留，后被采取取保候审强制措施。蒋某委托陈雪莲律师担任其辩护人。</w:t>
      </w:r>
    </w:p>
    <w:p>
      <w:pPr>
        <w:bidi w:val="0"/>
        <w:rPr>
          <w:rFonts w:hint="eastAsia"/>
          <w:b/>
          <w:bCs/>
          <w:lang w:val="en-US" w:eastAsia="zh-CN"/>
        </w:rPr>
      </w:pPr>
      <w:r>
        <w:rPr>
          <w:rFonts w:hint="eastAsia"/>
          <w:b/>
          <w:bCs/>
          <w:lang w:val="en-US" w:eastAsia="zh-CN"/>
        </w:rPr>
        <w:t>案件诉求</w:t>
      </w:r>
    </w:p>
    <w:p>
      <w:pPr>
        <w:bidi w:val="0"/>
        <w:rPr>
          <w:rFonts w:hint="eastAsia"/>
          <w:lang w:val="en-US" w:eastAsia="zh-CN"/>
        </w:rPr>
      </w:pPr>
      <w:r>
        <w:rPr>
          <w:rFonts w:hint="eastAsia"/>
          <w:lang w:val="en-US" w:eastAsia="zh-CN"/>
        </w:rPr>
        <w:t>蒋某希望降低刑期。</w:t>
      </w:r>
    </w:p>
    <w:p>
      <w:pPr>
        <w:bidi w:val="0"/>
        <w:rPr>
          <w:rFonts w:hint="eastAsia"/>
          <w:b/>
          <w:bCs/>
          <w:lang w:val="en-US" w:eastAsia="zh-CN"/>
        </w:rPr>
      </w:pPr>
      <w:r>
        <w:rPr>
          <w:rFonts w:hint="eastAsia"/>
          <w:b/>
          <w:bCs/>
          <w:lang w:val="en-US" w:eastAsia="zh-CN"/>
        </w:rPr>
        <w:t>案件结果</w:t>
      </w:r>
    </w:p>
    <w:p>
      <w:pPr>
        <w:bidi w:val="0"/>
        <w:rPr>
          <w:rFonts w:hint="eastAsia"/>
          <w:lang w:val="en-US" w:eastAsia="zh-CN"/>
        </w:rPr>
      </w:pPr>
      <w:r>
        <w:rPr>
          <w:rFonts w:hint="eastAsia"/>
          <w:lang w:val="en-US" w:eastAsia="zh-CN"/>
        </w:rPr>
        <w:t>温江区人民法院判决蒋某触犯帮助信息网络犯罪活动罪，判处蒋某有期徒刑七个月。</w:t>
      </w:r>
    </w:p>
    <w:p>
      <w:pPr>
        <w:bidi w:val="0"/>
        <w:rPr>
          <w:rFonts w:hint="eastAsia"/>
          <w:b/>
          <w:bCs/>
          <w:lang w:val="en-US" w:eastAsia="zh-CN"/>
        </w:rPr>
      </w:pPr>
      <w:r>
        <w:rPr>
          <w:rFonts w:hint="eastAsia"/>
          <w:b/>
          <w:bCs/>
          <w:lang w:val="en-US" w:eastAsia="zh-CN"/>
        </w:rPr>
        <w:t>案件评析</w:t>
      </w:r>
    </w:p>
    <w:p>
      <w:pPr>
        <w:bidi w:val="0"/>
        <w:rPr>
          <w:rFonts w:hint="eastAsia"/>
          <w:lang w:val="en-US" w:eastAsia="zh-CN"/>
        </w:rPr>
      </w:pPr>
      <w:r>
        <w:rPr>
          <w:rFonts w:hint="eastAsia"/>
          <w:lang w:val="en-US" w:eastAsia="zh-CN"/>
        </w:rPr>
        <w:t>本案在侦查阶段以掩饰、隐瞒犯罪活动罪进行刑事立案，审查起诉阶段同样认为蒋某触犯掩饰、隐瞒犯罪活动罪，公诉机关出具的量刑意见为有期徒刑三年。蒋某被告知量刑意见后找到四川显卓律师事务所陈雪莲律师。陈雪莲律师接案后，通过听取当事人的陈述、研读案卷，认为蒋某的行为不构成掩饰、隐瞒犯罪活动罪，而是构成帮助信息网络犯罪活动罪，且蒋某具有自首情节。前后多次与承办本案的检察官进行沟通、多次提交书面的法律意见书，承办检察官最初的态度坚决的认为本案构成掩饰、隐瞒犯罪活动罪，后采纳辩护律师意见变更罪名为帮助信息网络犯罪活动罪，并主动查明认可蒋某的自首情节，最终对蒋某给予有期徒刑七个月的量刑意见。</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default"/>
          <w:b/>
          <w:bCs/>
          <w:lang w:val="en-US" w:eastAsia="zh-CN"/>
        </w:rPr>
      </w:pPr>
    </w:p>
    <w:p>
      <w:pPr>
        <w:bidi w:val="0"/>
        <w:rPr>
          <w:rFonts w:hint="eastAsia"/>
          <w:lang w:val="en-US" w:eastAsia="zh-CN"/>
        </w:rPr>
      </w:pPr>
      <w:r>
        <w:rPr>
          <w:rFonts w:hint="eastAsia"/>
          <w:b/>
          <w:bCs/>
          <w:lang w:val="en-US" w:eastAsia="zh-CN"/>
        </w:rPr>
        <w:t>案例：蔡某掩饰、隐瞒犯罪所得罪</w:t>
      </w:r>
    </w:p>
    <w:p>
      <w:pPr>
        <w:bidi w:val="0"/>
        <w:rPr>
          <w:rFonts w:hint="eastAsia"/>
          <w:lang w:val="en-US" w:eastAsia="zh-CN"/>
        </w:rPr>
      </w:pPr>
      <w:r>
        <w:rPr>
          <w:rFonts w:hint="eastAsia"/>
          <w:b/>
          <w:bCs/>
          <w:lang w:val="en-US" w:eastAsia="zh-CN"/>
        </w:rPr>
        <w:t>案件事实</w:t>
      </w:r>
    </w:p>
    <w:p>
      <w:pPr>
        <w:bidi w:val="0"/>
        <w:rPr>
          <w:rFonts w:hint="eastAsia"/>
          <w:lang w:val="en-US" w:eastAsia="zh-CN"/>
        </w:rPr>
      </w:pPr>
      <w:r>
        <w:rPr>
          <w:rFonts w:hint="eastAsia"/>
          <w:lang w:val="en-US" w:eastAsia="zh-CN"/>
        </w:rPr>
        <w:t>2021年7月，蔡某因涉嫌掩饰、隐瞒犯罪所得罪被成都市公安局东部新区分局刑事拘留后被取保候审。蔡某及其父母委托四川显卓律师事务所主任律师黄磊担任蔡某辩护人。</w:t>
      </w:r>
    </w:p>
    <w:p>
      <w:pPr>
        <w:bidi w:val="0"/>
        <w:rPr>
          <w:rFonts w:hint="eastAsia"/>
          <w:lang w:val="en-US" w:eastAsia="zh-CN"/>
        </w:rPr>
      </w:pPr>
      <w:r>
        <w:rPr>
          <w:rFonts w:hint="eastAsia"/>
          <w:b/>
          <w:bCs/>
          <w:lang w:val="en-US" w:eastAsia="zh-CN"/>
        </w:rPr>
        <w:t>案件诉求</w:t>
      </w:r>
    </w:p>
    <w:p>
      <w:pPr>
        <w:bidi w:val="0"/>
        <w:rPr>
          <w:rFonts w:hint="eastAsia"/>
          <w:lang w:val="en-US" w:eastAsia="zh-CN"/>
        </w:rPr>
      </w:pPr>
      <w:r>
        <w:rPr>
          <w:rFonts w:hint="eastAsia"/>
          <w:lang w:val="en-US" w:eastAsia="zh-CN"/>
        </w:rPr>
        <w:t>蔡某及其父母希望帮助蔡某获得从轻处罚。</w:t>
      </w:r>
    </w:p>
    <w:p>
      <w:pPr>
        <w:bidi w:val="0"/>
        <w:rPr>
          <w:rFonts w:hint="eastAsia"/>
          <w:lang w:val="en-US" w:eastAsia="zh-CN"/>
        </w:rPr>
      </w:pPr>
      <w:r>
        <w:rPr>
          <w:rFonts w:hint="eastAsia"/>
          <w:b/>
          <w:bCs/>
          <w:lang w:val="en-US" w:eastAsia="zh-CN"/>
        </w:rPr>
        <w:t>案件结果</w:t>
      </w:r>
    </w:p>
    <w:p>
      <w:pPr>
        <w:bidi w:val="0"/>
        <w:rPr>
          <w:rFonts w:hint="eastAsia"/>
          <w:lang w:val="en-US" w:eastAsia="zh-CN"/>
        </w:rPr>
      </w:pPr>
      <w:r>
        <w:rPr>
          <w:rFonts w:hint="eastAsia"/>
          <w:lang w:val="en-US" w:eastAsia="zh-CN"/>
        </w:rPr>
        <w:t>案件经过两次退回公安机关补充侦查，2022年2月成都高新技术产业开发区人民检察院决定对蔡某不予起诉。</w:t>
      </w:r>
    </w:p>
    <w:p>
      <w:pPr>
        <w:bidi w:val="0"/>
        <w:rPr>
          <w:rFonts w:hint="eastAsia"/>
          <w:lang w:val="en-US" w:eastAsia="zh-CN"/>
        </w:rPr>
      </w:pPr>
      <w:r>
        <w:rPr>
          <w:rFonts w:hint="eastAsia"/>
          <w:b/>
          <w:bCs/>
          <w:lang w:val="en-US" w:eastAsia="zh-CN"/>
        </w:rPr>
        <w:t>案件评析</w:t>
      </w:r>
    </w:p>
    <w:p>
      <w:pPr>
        <w:bidi w:val="0"/>
        <w:rPr>
          <w:rFonts w:hint="eastAsia"/>
          <w:lang w:val="en-US" w:eastAsia="zh-CN"/>
        </w:rPr>
      </w:pPr>
      <w:r>
        <w:rPr>
          <w:rFonts w:hint="eastAsia"/>
          <w:lang w:val="en-US" w:eastAsia="zh-CN"/>
        </w:rPr>
        <w:t>本案以掩饰、隐瞒犯罪所得罪对蔡某刑事立案，蔡某父母在接到公安机关的通知后，十分着急，特意委托黄磊律师亲自办理本案。黄主任接案后，通过听取蔡某的陈述及查阅卷宗，认为本案属于帮助信息网络犯罪活动罪，且蔡某涉案金额未达到法定入罪情节，蔡某不构成刑事犯罪，公诉机关在本案中应当对蔡某决定不予起诉。</w:t>
      </w:r>
    </w:p>
    <w:p>
      <w:pPr>
        <w:bidi w:val="0"/>
        <w:rPr>
          <w:rFonts w:hint="eastAsia"/>
          <w:lang w:val="en-US" w:eastAsia="zh-CN"/>
        </w:rPr>
      </w:pPr>
      <w:r>
        <w:rPr>
          <w:rFonts w:hint="eastAsia"/>
          <w:lang w:val="en-US" w:eastAsia="zh-CN"/>
        </w:rPr>
        <w:t>即本案辩护重点在于罪名的更换，黄磊律师多次与承办检察官电话沟通，当面会谈，陈述二罪名的差异，并且形成书面的法律意见，阐述犯罪构成及蔡某的出罪机制，公诉机关采纳辩护律师的意见，决定对蔡某不予起诉。</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b/>
          <w:bCs/>
          <w:lang w:val="en-US" w:eastAsia="zh-CN"/>
        </w:rPr>
      </w:pPr>
      <w:r>
        <w:rPr>
          <w:rFonts w:hint="eastAsia"/>
          <w:b/>
          <w:bCs/>
          <w:lang w:val="en-US" w:eastAsia="zh-CN"/>
        </w:rPr>
        <w:t>案例：马某盗窃罪</w:t>
      </w:r>
    </w:p>
    <w:p>
      <w:pPr>
        <w:bidi w:val="0"/>
        <w:rPr>
          <w:rFonts w:hint="eastAsia"/>
          <w:b/>
          <w:bCs/>
          <w:lang w:val="en-US" w:eastAsia="zh-CN"/>
        </w:rPr>
      </w:pPr>
      <w:r>
        <w:rPr>
          <w:rFonts w:hint="eastAsia"/>
          <w:b/>
          <w:bCs/>
          <w:lang w:val="en-US" w:eastAsia="zh-CN"/>
        </w:rPr>
        <w:t>案件事实</w:t>
      </w:r>
    </w:p>
    <w:p>
      <w:pPr>
        <w:bidi w:val="0"/>
        <w:rPr>
          <w:rFonts w:hint="eastAsia"/>
          <w:lang w:val="en-US" w:eastAsia="zh-CN"/>
        </w:rPr>
      </w:pPr>
      <w:r>
        <w:rPr>
          <w:rFonts w:hint="eastAsia"/>
          <w:lang w:val="en-US" w:eastAsia="zh-CN"/>
        </w:rPr>
        <w:t>2020年7月，马某因盗窃罪被成都市公安局天府新区公安分局刑事拘留，2021年6月移送至天府新区成都片区人民检察院审查起诉。</w:t>
      </w:r>
    </w:p>
    <w:p>
      <w:pPr>
        <w:bidi w:val="0"/>
        <w:rPr>
          <w:rFonts w:hint="eastAsia"/>
          <w:b/>
          <w:bCs/>
          <w:lang w:val="en-US" w:eastAsia="zh-CN"/>
        </w:rPr>
      </w:pPr>
      <w:r>
        <w:rPr>
          <w:rFonts w:hint="eastAsia"/>
          <w:b/>
          <w:bCs/>
          <w:lang w:val="en-US" w:eastAsia="zh-CN"/>
        </w:rPr>
        <w:t>案件诉求</w:t>
      </w:r>
    </w:p>
    <w:p>
      <w:pPr>
        <w:bidi w:val="0"/>
        <w:rPr>
          <w:rFonts w:hint="default"/>
          <w:lang w:val="en-US" w:eastAsia="zh-CN"/>
        </w:rPr>
      </w:pPr>
      <w:r>
        <w:rPr>
          <w:rFonts w:hint="eastAsia"/>
          <w:lang w:val="en-US" w:eastAsia="zh-CN"/>
        </w:rPr>
        <w:t>马某家属希望从轻处罚，尽量不留案底。</w:t>
      </w:r>
    </w:p>
    <w:p>
      <w:pPr>
        <w:bidi w:val="0"/>
        <w:rPr>
          <w:rFonts w:hint="eastAsia"/>
          <w:b/>
          <w:bCs/>
          <w:lang w:val="en-US" w:eastAsia="zh-CN"/>
        </w:rPr>
      </w:pPr>
      <w:r>
        <w:rPr>
          <w:rFonts w:hint="eastAsia"/>
          <w:b/>
          <w:bCs/>
          <w:lang w:val="en-US" w:eastAsia="zh-CN"/>
        </w:rPr>
        <w:t>案件结果</w:t>
      </w:r>
    </w:p>
    <w:p>
      <w:pPr>
        <w:bidi w:val="0"/>
        <w:rPr>
          <w:rFonts w:hint="eastAsia"/>
          <w:lang w:val="en-US" w:eastAsia="zh-CN"/>
        </w:rPr>
      </w:pPr>
      <w:r>
        <w:rPr>
          <w:rFonts w:hint="eastAsia"/>
          <w:lang w:val="en-US" w:eastAsia="zh-CN"/>
        </w:rPr>
        <w:t>2021年7月，天府新区成都片区人民检察院决定对马某附条件不起诉，2022年1月，附条件考验期结束，天府新区成都片区人民检察院对马某宣告不予起诉。</w:t>
      </w:r>
    </w:p>
    <w:p>
      <w:pPr>
        <w:bidi w:val="0"/>
        <w:rPr>
          <w:rFonts w:hint="eastAsia"/>
          <w:b/>
          <w:bCs/>
          <w:lang w:val="en-US" w:eastAsia="zh-CN"/>
        </w:rPr>
      </w:pPr>
      <w:r>
        <w:rPr>
          <w:rFonts w:hint="eastAsia"/>
          <w:b/>
          <w:bCs/>
          <w:lang w:val="en-US" w:eastAsia="zh-CN"/>
        </w:rPr>
        <w:t>案件评析</w:t>
      </w:r>
    </w:p>
    <w:p>
      <w:pPr>
        <w:bidi w:val="0"/>
        <w:rPr>
          <w:rFonts w:hint="default"/>
          <w:lang w:val="en-US" w:eastAsia="zh-CN"/>
        </w:rPr>
      </w:pPr>
      <w:r>
        <w:rPr>
          <w:rFonts w:hint="eastAsia"/>
          <w:lang w:val="en-US" w:eastAsia="zh-CN"/>
        </w:rPr>
        <w:t>四川显卓律师事务所黄磊律师接案后，考虑到马某系未成年人，具有附条件不起诉的基础，首先向公诉机关提交了书面的法律意见书，同时联系社会矫正测评机构拟对马某进行社会危害性测评。辩护律师多次对马某家庭、学校进行考察，与公诉机关沟通马某的可社会矫正情况。最终，公诉机关采纳辩护律师意见，对马某宣告附条件不起诉，并于考察期结束后，宣告不起诉决定，马某得以重新走进校园，继续学习。</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eastAsia"/>
          <w:lang w:val="en-US" w:eastAsia="zh-CN"/>
        </w:rPr>
      </w:pPr>
    </w:p>
    <w:p>
      <w:pPr>
        <w:bidi w:val="0"/>
        <w:rPr>
          <w:rFonts w:hint="eastAsia"/>
          <w:lang w:val="en-US" w:eastAsia="zh-CN"/>
        </w:rPr>
      </w:pPr>
      <w:r>
        <w:rPr>
          <w:rFonts w:hint="eastAsia"/>
          <w:b/>
          <w:bCs/>
          <w:lang w:val="en-US" w:eastAsia="zh-CN"/>
        </w:rPr>
        <w:t>案例：付某诉周某、人保公司机动车交通事故纠纷</w:t>
      </w:r>
    </w:p>
    <w:p>
      <w:pPr>
        <w:bidi w:val="0"/>
        <w:rPr>
          <w:rFonts w:hint="eastAsia"/>
          <w:lang w:val="en-US" w:eastAsia="zh-CN"/>
        </w:rPr>
      </w:pPr>
      <w:r>
        <w:rPr>
          <w:rFonts w:hint="eastAsia"/>
          <w:b/>
          <w:bCs/>
          <w:lang w:val="en-US" w:eastAsia="zh-CN"/>
        </w:rPr>
        <w:t>案件事实</w:t>
      </w:r>
    </w:p>
    <w:p>
      <w:pPr>
        <w:bidi w:val="0"/>
        <w:rPr>
          <w:rFonts w:hint="eastAsia"/>
          <w:lang w:val="en-US" w:eastAsia="zh-CN"/>
        </w:rPr>
      </w:pPr>
      <w:r>
        <w:rPr>
          <w:rFonts w:hint="eastAsia"/>
          <w:lang w:val="en-US" w:eastAsia="zh-CN"/>
        </w:rPr>
        <w:t>2018年7月，罗某驾驶电动自行车去上班，在途中与周某驾驶的小汽车发生交通事故，事故造成罗某死亡。罗某近亲属付某委托显卓翁律师为付某代理。</w:t>
      </w:r>
    </w:p>
    <w:p>
      <w:pPr>
        <w:bidi w:val="0"/>
        <w:rPr>
          <w:rFonts w:hint="eastAsia"/>
          <w:lang w:val="en-US" w:eastAsia="zh-CN"/>
        </w:rPr>
      </w:pPr>
      <w:r>
        <w:rPr>
          <w:rFonts w:hint="eastAsia"/>
          <w:b/>
          <w:bCs/>
          <w:lang w:val="en-US" w:eastAsia="zh-CN"/>
        </w:rPr>
        <w:t>案件诉求</w:t>
      </w:r>
    </w:p>
    <w:p>
      <w:pPr>
        <w:bidi w:val="0"/>
        <w:rPr>
          <w:rFonts w:hint="eastAsia"/>
          <w:lang w:val="en-US" w:eastAsia="zh-CN"/>
        </w:rPr>
      </w:pPr>
      <w:r>
        <w:rPr>
          <w:rFonts w:hint="eastAsia"/>
          <w:lang w:val="en-US" w:eastAsia="zh-CN"/>
        </w:rPr>
        <w:t>付某起诉要求周某、人保公司共同支付死亡赔偿金、医疗费、交通费、住宿费、丧葬费、精神抚慰金等费用。</w:t>
      </w:r>
    </w:p>
    <w:p>
      <w:pPr>
        <w:bidi w:val="0"/>
        <w:rPr>
          <w:rFonts w:hint="eastAsia"/>
          <w:lang w:val="en-US" w:eastAsia="zh-CN"/>
        </w:rPr>
      </w:pPr>
      <w:r>
        <w:rPr>
          <w:rFonts w:hint="eastAsia"/>
          <w:b/>
          <w:bCs/>
          <w:lang w:val="en-US" w:eastAsia="zh-CN"/>
        </w:rPr>
        <w:t>最终判决</w:t>
      </w:r>
    </w:p>
    <w:p>
      <w:pPr>
        <w:bidi w:val="0"/>
        <w:rPr>
          <w:rFonts w:hint="eastAsia"/>
          <w:lang w:val="en-US" w:eastAsia="zh-CN"/>
        </w:rPr>
      </w:pPr>
      <w:r>
        <w:rPr>
          <w:rFonts w:hint="eastAsia"/>
          <w:lang w:val="en-US" w:eastAsia="zh-CN"/>
        </w:rPr>
        <w:t>判决周某、人保公司向赔付亡赔偿金、医疗费、交通费、住宿费、丧葬费、精神抚慰金等费用。</w:t>
      </w:r>
    </w:p>
    <w:p>
      <w:pPr>
        <w:bidi w:val="0"/>
        <w:rPr>
          <w:rFonts w:hint="eastAsia"/>
          <w:lang w:val="en-US" w:eastAsia="zh-CN"/>
        </w:rPr>
      </w:pPr>
      <w:r>
        <w:rPr>
          <w:rFonts w:hint="eastAsia"/>
          <w:b/>
          <w:bCs/>
          <w:lang w:val="en-US" w:eastAsia="zh-CN"/>
        </w:rPr>
        <w:t>案件评析</w:t>
      </w:r>
    </w:p>
    <w:p>
      <w:pPr>
        <w:bidi w:val="0"/>
        <w:rPr>
          <w:rFonts w:hint="eastAsia"/>
          <w:lang w:val="en-US" w:eastAsia="zh-CN"/>
        </w:rPr>
      </w:pPr>
      <w:r>
        <w:rPr>
          <w:rFonts w:hint="eastAsia"/>
          <w:lang w:val="en-US" w:eastAsia="zh-CN"/>
        </w:rPr>
        <w:t>本案机动车交通事故纠纷，事故发生后，交警出具了《道路交通事故认定书》，认定双方负同等责任。付某不服该认定书，委托显卓翁律师代为处理该起纠纷。经过分析，根据《道路交通安全法》的规定，虽然双方负同等责任，但机动车一方承担60%的赔偿，依法维护了当事人的最大权益。</w:t>
      </w:r>
    </w:p>
    <w:p>
      <w:pPr>
        <w:bidi w:val="0"/>
        <w:rPr>
          <w:rFonts w:hint="eastAsia"/>
          <w:lang w:val="en-US" w:eastAsia="zh-CN"/>
        </w:rPr>
      </w:pPr>
    </w:p>
    <w:p>
      <w:pPr>
        <w:bidi w:val="0"/>
        <w:rPr>
          <w:rFonts w:hint="eastAsia"/>
          <w:lang w:val="en-US" w:eastAsia="zh-CN"/>
        </w:rPr>
      </w:pPr>
      <w:r>
        <w:rPr>
          <w:rFonts w:hint="eastAsia"/>
          <w:b/>
          <w:bCs/>
          <w:lang w:val="en-US" w:eastAsia="zh-CN"/>
        </w:rPr>
        <w:t>案例：付某诉广州人力资源公司工伤赔偿纠纷</w:t>
      </w:r>
    </w:p>
    <w:p>
      <w:pPr>
        <w:bidi w:val="0"/>
        <w:rPr>
          <w:rFonts w:hint="eastAsia"/>
          <w:lang w:val="en-US" w:eastAsia="zh-CN"/>
        </w:rPr>
      </w:pPr>
      <w:r>
        <w:rPr>
          <w:rFonts w:hint="eastAsia"/>
          <w:b/>
          <w:bCs/>
          <w:lang w:val="en-US" w:eastAsia="zh-CN"/>
        </w:rPr>
        <w:t>案件事实</w:t>
      </w:r>
    </w:p>
    <w:p>
      <w:pPr>
        <w:bidi w:val="0"/>
        <w:rPr>
          <w:rFonts w:hint="eastAsia"/>
          <w:lang w:val="en-US" w:eastAsia="zh-CN"/>
        </w:rPr>
      </w:pPr>
      <w:r>
        <w:rPr>
          <w:rFonts w:hint="eastAsia"/>
          <w:lang w:val="en-US" w:eastAsia="zh-CN"/>
        </w:rPr>
        <w:t>罗某系广州人力资源公司员工，2018年7月，罗某驾驶电动自行车去上班，在途中与周某驾驶的小汽车发生交通事故，事故造成罗某死亡。罗某近亲属付某委托显卓翁律师办理工伤赔偿。</w:t>
      </w:r>
    </w:p>
    <w:p>
      <w:pPr>
        <w:bidi w:val="0"/>
        <w:rPr>
          <w:rFonts w:hint="eastAsia"/>
          <w:lang w:val="en-US" w:eastAsia="zh-CN"/>
        </w:rPr>
      </w:pPr>
      <w:r>
        <w:rPr>
          <w:rFonts w:hint="eastAsia"/>
          <w:b/>
          <w:bCs/>
          <w:lang w:val="en-US" w:eastAsia="zh-CN"/>
        </w:rPr>
        <w:t>案件诉讼</w:t>
      </w:r>
    </w:p>
    <w:p>
      <w:pPr>
        <w:bidi w:val="0"/>
        <w:rPr>
          <w:rFonts w:hint="eastAsia"/>
          <w:lang w:val="en-US" w:eastAsia="zh-CN"/>
        </w:rPr>
      </w:pPr>
      <w:r>
        <w:rPr>
          <w:rFonts w:hint="eastAsia"/>
          <w:lang w:val="en-US" w:eastAsia="zh-CN"/>
        </w:rPr>
        <w:t>付某诉广州人力资源公司支付一次性工亡补助金</w:t>
      </w:r>
    </w:p>
    <w:p>
      <w:pPr>
        <w:bidi w:val="0"/>
        <w:rPr>
          <w:rFonts w:hint="eastAsia"/>
          <w:lang w:val="en-US" w:eastAsia="zh-CN"/>
        </w:rPr>
      </w:pPr>
      <w:r>
        <w:rPr>
          <w:rFonts w:hint="eastAsia"/>
          <w:b/>
          <w:bCs/>
          <w:lang w:val="en-US" w:eastAsia="zh-CN"/>
        </w:rPr>
        <w:t>最终判决</w:t>
      </w:r>
    </w:p>
    <w:p>
      <w:pPr>
        <w:bidi w:val="0"/>
        <w:rPr>
          <w:rFonts w:hint="eastAsia"/>
          <w:lang w:val="en-US" w:eastAsia="zh-CN"/>
        </w:rPr>
      </w:pPr>
      <w:r>
        <w:rPr>
          <w:rFonts w:hint="eastAsia"/>
          <w:lang w:val="en-US" w:eastAsia="zh-CN"/>
        </w:rPr>
        <w:t>判决广州人力资源公司向付支付一次性工亡补助金</w:t>
      </w:r>
    </w:p>
    <w:p>
      <w:pPr>
        <w:bidi w:val="0"/>
        <w:rPr>
          <w:rFonts w:hint="eastAsia"/>
          <w:lang w:val="en-US" w:eastAsia="zh-CN"/>
        </w:rPr>
      </w:pPr>
      <w:r>
        <w:rPr>
          <w:rFonts w:hint="eastAsia"/>
          <w:b/>
          <w:bCs/>
          <w:lang w:val="en-US" w:eastAsia="zh-CN"/>
        </w:rPr>
        <w:t>案件评析</w:t>
      </w:r>
    </w:p>
    <w:p>
      <w:pPr>
        <w:bidi w:val="0"/>
        <w:rPr>
          <w:rFonts w:hint="eastAsia"/>
          <w:lang w:val="en-US" w:eastAsia="zh-CN"/>
        </w:rPr>
      </w:pPr>
      <w:r>
        <w:rPr>
          <w:rFonts w:hint="eastAsia"/>
          <w:lang w:val="en-US" w:eastAsia="zh-CN"/>
        </w:rPr>
        <w:t>本案系交通事故与工伤赔偿案件竞合的案件，该案当事人先是委托显卓翁律师处理交通事故纠纷，在案件处理完毕后取得了当事人的一致认可，该当事人听取了翁律师的意见，再次委托翁律师办理工伤赔偿纠纷，该案也取得了很好的代理效果，使当事人的权益得到了最大的保护。</w:t>
      </w:r>
    </w:p>
    <w:p>
      <w:pPr>
        <w:bidi w:val="0"/>
        <w:rPr>
          <w:rFonts w:hint="eastAsia"/>
          <w:lang w:val="en-US" w:eastAsia="zh-CN"/>
        </w:rPr>
      </w:pPr>
    </w:p>
    <w:p>
      <w:pPr>
        <w:bidi w:val="0"/>
        <w:rPr>
          <w:rFonts w:hint="eastAsia"/>
          <w:lang w:val="en-US" w:eastAsia="zh-CN"/>
        </w:rPr>
      </w:pPr>
      <w:r>
        <w:rPr>
          <w:rFonts w:hint="eastAsia"/>
          <w:b/>
          <w:bCs/>
          <w:lang w:val="en-US" w:eastAsia="zh-CN"/>
        </w:rPr>
        <w:t>案例：孙某诉宋某离婚纠纷</w:t>
      </w:r>
    </w:p>
    <w:p>
      <w:pPr>
        <w:bidi w:val="0"/>
        <w:rPr>
          <w:rFonts w:hint="eastAsia"/>
          <w:lang w:val="en-US" w:eastAsia="zh-CN"/>
        </w:rPr>
      </w:pPr>
      <w:r>
        <w:rPr>
          <w:rFonts w:hint="eastAsia"/>
          <w:b/>
          <w:bCs/>
          <w:lang w:val="en-US" w:eastAsia="zh-CN"/>
        </w:rPr>
        <w:t>案件事实</w:t>
      </w:r>
    </w:p>
    <w:p>
      <w:pPr>
        <w:bidi w:val="0"/>
        <w:rPr>
          <w:rFonts w:hint="eastAsia"/>
          <w:lang w:val="en-US" w:eastAsia="zh-CN"/>
        </w:rPr>
      </w:pPr>
      <w:r>
        <w:rPr>
          <w:rFonts w:hint="eastAsia"/>
          <w:lang w:val="en-US" w:eastAsia="zh-CN"/>
        </w:rPr>
        <w:t>孙某（男）与宋某（女）系夫妻关系，在婚姻存续期间，宋某婚内出轨，并且与出轨对象生下了小孩。孙某一直被宋某蒙蔽，直到小孩长大后发现与孙某长得不像，孙某起了疑心就做了亲子鉴定，鉴定结果双方不存在血缘关系。孙某与宋某多次谈判破裂后，委托显卓周律师办理离婚诉讼。</w:t>
      </w:r>
    </w:p>
    <w:p>
      <w:pPr>
        <w:bidi w:val="0"/>
        <w:rPr>
          <w:rFonts w:hint="eastAsia"/>
          <w:lang w:val="en-US" w:eastAsia="zh-CN"/>
        </w:rPr>
      </w:pPr>
      <w:r>
        <w:rPr>
          <w:rFonts w:hint="eastAsia"/>
          <w:b/>
          <w:bCs/>
          <w:lang w:val="en-US" w:eastAsia="zh-CN"/>
        </w:rPr>
        <w:t>案件诉求</w:t>
      </w:r>
    </w:p>
    <w:p>
      <w:pPr>
        <w:bidi w:val="0"/>
        <w:rPr>
          <w:rFonts w:hint="eastAsia"/>
          <w:lang w:val="en-US" w:eastAsia="zh-CN"/>
        </w:rPr>
      </w:pPr>
      <w:r>
        <w:rPr>
          <w:rFonts w:hint="eastAsia"/>
          <w:lang w:val="en-US" w:eastAsia="zh-CN"/>
        </w:rPr>
        <w:t>孙某起诉要求离婚，要求分割房屋，并向宋某返还抚养费、赔偿精神抚慰金。</w:t>
      </w:r>
    </w:p>
    <w:p>
      <w:pPr>
        <w:bidi w:val="0"/>
        <w:rPr>
          <w:rFonts w:hint="eastAsia"/>
          <w:lang w:val="en-US" w:eastAsia="zh-CN"/>
        </w:rPr>
      </w:pPr>
      <w:r>
        <w:rPr>
          <w:rFonts w:hint="eastAsia"/>
          <w:b/>
          <w:bCs/>
          <w:lang w:val="en-US" w:eastAsia="zh-CN"/>
        </w:rPr>
        <w:t>案件结果</w:t>
      </w:r>
    </w:p>
    <w:p>
      <w:pPr>
        <w:bidi w:val="0"/>
        <w:rPr>
          <w:rFonts w:hint="eastAsia"/>
          <w:lang w:val="en-US" w:eastAsia="zh-CN"/>
        </w:rPr>
      </w:pPr>
      <w:r>
        <w:rPr>
          <w:rFonts w:hint="eastAsia"/>
          <w:lang w:val="en-US" w:eastAsia="zh-CN"/>
        </w:rPr>
        <w:t>经过调解，宋某同意将房屋转让给孙某，孙某不再向宋某主张其他权利。</w:t>
      </w:r>
    </w:p>
    <w:p>
      <w:pPr>
        <w:bidi w:val="0"/>
        <w:rPr>
          <w:rFonts w:hint="eastAsia"/>
          <w:lang w:val="en-US" w:eastAsia="zh-CN"/>
        </w:rPr>
      </w:pPr>
      <w:r>
        <w:rPr>
          <w:rFonts w:hint="eastAsia"/>
          <w:b/>
          <w:bCs/>
          <w:lang w:val="en-US" w:eastAsia="zh-CN"/>
        </w:rPr>
        <w:t>案件评析</w:t>
      </w:r>
    </w:p>
    <w:p>
      <w:pPr>
        <w:bidi w:val="0"/>
        <w:rPr>
          <w:rFonts w:hint="eastAsia"/>
          <w:lang w:val="en-US" w:eastAsia="zh-CN"/>
        </w:rPr>
      </w:pPr>
      <w:r>
        <w:rPr>
          <w:rFonts w:hint="eastAsia"/>
          <w:lang w:val="en-US" w:eastAsia="zh-CN"/>
        </w:rPr>
        <w:t>本案系一起典型的因婚内出轨导致的离婚纠纷。婚内出轨并生子，已经构成重大过错，无过错方可以要求多分财产，还可以要求对方赔偿损害（包括精神损害赔偿）。经过多次调解，最终宋某同意将房屋转让给孙某，取得了法律规定更多份额财产份额。</w:t>
      </w:r>
    </w:p>
    <w:p>
      <w:pPr>
        <w:bidi w:val="0"/>
        <w:rPr>
          <w:rFonts w:hint="eastAsia"/>
          <w:lang w:val="en-US" w:eastAsia="zh-CN"/>
        </w:rPr>
      </w:pPr>
    </w:p>
    <w:p>
      <w:pPr>
        <w:bidi w:val="0"/>
        <w:rPr>
          <w:rFonts w:hint="eastAsia"/>
          <w:lang w:val="en-US" w:eastAsia="zh-CN"/>
        </w:rPr>
      </w:pPr>
    </w:p>
    <w:p>
      <w:pPr>
        <w:bidi w:val="0"/>
        <w:rPr>
          <w:rFonts w:hint="default"/>
          <w:b/>
          <w:bCs/>
          <w:i w:val="0"/>
          <w:iCs w:val="0"/>
          <w:lang w:val="en-US" w:eastAsia="zh-CN"/>
        </w:rPr>
      </w:pPr>
      <w:r>
        <w:rPr>
          <w:rFonts w:hint="eastAsia"/>
          <w:b/>
          <w:bCs/>
          <w:i w:val="0"/>
          <w:iCs w:val="0"/>
          <w:lang w:val="en-US" w:eastAsia="zh-CN"/>
        </w:rPr>
        <w:t>案例：唐某诉姜某、张某买卖合同纠纷</w:t>
      </w:r>
    </w:p>
    <w:p>
      <w:pPr>
        <w:bidi w:val="0"/>
        <w:rPr>
          <w:rFonts w:hint="eastAsia"/>
          <w:lang w:val="en-US" w:eastAsia="zh-CN"/>
        </w:rPr>
      </w:pPr>
      <w:r>
        <w:rPr>
          <w:rFonts w:hint="eastAsia"/>
          <w:b/>
          <w:bCs/>
          <w:i w:val="0"/>
          <w:iCs w:val="0"/>
          <w:lang w:val="en-US" w:eastAsia="zh-CN"/>
        </w:rPr>
        <w:t>案件事实</w:t>
      </w:r>
    </w:p>
    <w:p>
      <w:pPr>
        <w:bidi w:val="0"/>
        <w:rPr>
          <w:rFonts w:hint="default"/>
          <w:lang w:val="en-US" w:eastAsia="zh-CN"/>
        </w:rPr>
      </w:pPr>
      <w:r>
        <w:rPr>
          <w:rFonts w:hint="eastAsia"/>
          <w:lang w:val="en-US" w:eastAsia="zh-CN"/>
        </w:rPr>
        <w:t>唐某向姜某、张某供应油漆，经结算，姜某、张某共计欠唐某油漆款80000元，因暂时没钱偿还，就给唐某打了一张欠条。此后，唐某多次催讨，姜某、张某均拒不付款。唐某只能寻求法律手段解决本次纠纷，委托显卓翁律师办理本案。</w:t>
      </w:r>
    </w:p>
    <w:p>
      <w:pPr>
        <w:bidi w:val="0"/>
        <w:rPr>
          <w:rFonts w:hint="eastAsia"/>
          <w:lang w:val="en-US" w:eastAsia="zh-CN"/>
        </w:rPr>
      </w:pPr>
      <w:r>
        <w:rPr>
          <w:rFonts w:hint="eastAsia"/>
          <w:b/>
          <w:bCs/>
          <w:lang w:val="en-US" w:eastAsia="zh-CN"/>
        </w:rPr>
        <w:t>案件诉求</w:t>
      </w:r>
    </w:p>
    <w:p>
      <w:pPr>
        <w:bidi w:val="0"/>
        <w:rPr>
          <w:rFonts w:hint="default"/>
          <w:lang w:val="en-US" w:eastAsia="zh-CN"/>
        </w:rPr>
      </w:pPr>
      <w:r>
        <w:rPr>
          <w:rFonts w:hint="eastAsia"/>
          <w:lang w:val="en-US" w:eastAsia="zh-CN"/>
        </w:rPr>
        <w:t>唐某要求姜某、张某支付油漆款并承担违约责任。</w:t>
      </w:r>
    </w:p>
    <w:p>
      <w:pPr>
        <w:bidi w:val="0"/>
        <w:rPr>
          <w:rFonts w:hint="eastAsia"/>
          <w:lang w:val="en-US" w:eastAsia="zh-CN"/>
        </w:rPr>
      </w:pPr>
      <w:r>
        <w:rPr>
          <w:rFonts w:hint="eastAsia"/>
          <w:b/>
          <w:bCs/>
          <w:lang w:val="en-US" w:eastAsia="zh-CN"/>
        </w:rPr>
        <w:t>案件结果</w:t>
      </w:r>
    </w:p>
    <w:p>
      <w:pPr>
        <w:bidi w:val="0"/>
        <w:rPr>
          <w:rFonts w:hint="default"/>
          <w:lang w:val="en-US" w:eastAsia="zh-CN"/>
        </w:rPr>
      </w:pPr>
      <w:r>
        <w:rPr>
          <w:rFonts w:hint="eastAsia"/>
          <w:lang w:val="en-US" w:eastAsia="zh-CN"/>
        </w:rPr>
        <w:t>经过调解，姜某、张某分期向唐某支付货款。</w:t>
      </w:r>
    </w:p>
    <w:p>
      <w:pPr>
        <w:bidi w:val="0"/>
        <w:rPr>
          <w:rFonts w:hint="eastAsia"/>
          <w:b/>
          <w:bCs/>
          <w:lang w:val="en-US" w:eastAsia="zh-CN"/>
        </w:rPr>
      </w:pPr>
      <w:r>
        <w:rPr>
          <w:rFonts w:hint="eastAsia"/>
          <w:b/>
          <w:bCs/>
          <w:lang w:val="en-US" w:eastAsia="zh-CN"/>
        </w:rPr>
        <w:t>案件评析</w:t>
      </w:r>
    </w:p>
    <w:p>
      <w:pPr>
        <w:bidi w:val="0"/>
        <w:rPr>
          <w:rFonts w:hint="eastAsia"/>
          <w:lang w:val="en-US" w:eastAsia="zh-CN"/>
        </w:rPr>
      </w:pPr>
      <w:r>
        <w:rPr>
          <w:rFonts w:hint="eastAsia"/>
          <w:b w:val="0"/>
          <w:bCs w:val="0"/>
          <w:lang w:val="en-US" w:eastAsia="zh-CN"/>
        </w:rPr>
        <w:t>本案系买卖合同纠纷，唐某按约定完成了供货义务，</w:t>
      </w:r>
      <w:r>
        <w:rPr>
          <w:rFonts w:hint="eastAsia"/>
          <w:lang w:val="en-US" w:eastAsia="zh-CN"/>
        </w:rPr>
        <w:t>姜某、张某应当按约支付货款，但姜某、张某却拒不付款，已构成违约。经过调解，姜某、张某最终向唐某支付了货款。</w:t>
      </w:r>
    </w:p>
    <w:p>
      <w:pPr>
        <w:bidi w:val="0"/>
        <w:rPr>
          <w:rFonts w:hint="eastAsia"/>
          <w:lang w:val="en-US" w:eastAsia="zh-CN"/>
        </w:rPr>
      </w:pPr>
    </w:p>
    <w:p>
      <w:pPr>
        <w:bidi w:val="0"/>
        <w:rPr>
          <w:rFonts w:hint="default"/>
          <w:b/>
          <w:bCs/>
          <w:i w:val="0"/>
          <w:iCs w:val="0"/>
          <w:lang w:val="en-US" w:eastAsia="zh-CN"/>
        </w:rPr>
      </w:pPr>
      <w:r>
        <w:rPr>
          <w:rFonts w:hint="eastAsia"/>
          <w:b/>
          <w:bCs/>
          <w:i w:val="0"/>
          <w:iCs w:val="0"/>
          <w:lang w:val="en-US" w:eastAsia="zh-CN"/>
        </w:rPr>
        <w:t>案例：众基义齿公司诉凯里口腔门诊部合同纠纷</w:t>
      </w:r>
    </w:p>
    <w:p>
      <w:pPr>
        <w:bidi w:val="0"/>
        <w:rPr>
          <w:rFonts w:hint="eastAsia"/>
          <w:lang w:val="en-US" w:eastAsia="zh-CN"/>
        </w:rPr>
      </w:pPr>
      <w:r>
        <w:rPr>
          <w:rFonts w:hint="eastAsia"/>
          <w:b/>
          <w:bCs/>
          <w:i w:val="0"/>
          <w:iCs w:val="0"/>
          <w:lang w:val="en-US" w:eastAsia="zh-CN"/>
        </w:rPr>
        <w:t>案件事实</w:t>
      </w:r>
    </w:p>
    <w:p>
      <w:pPr>
        <w:bidi w:val="0"/>
        <w:rPr>
          <w:rFonts w:hint="default"/>
          <w:lang w:val="en-US" w:eastAsia="zh-CN"/>
        </w:rPr>
      </w:pPr>
      <w:r>
        <w:rPr>
          <w:rFonts w:hint="eastAsia"/>
          <w:b w:val="0"/>
          <w:bCs w:val="0"/>
          <w:i w:val="0"/>
          <w:iCs w:val="0"/>
          <w:lang w:val="en-US" w:eastAsia="zh-CN"/>
        </w:rPr>
        <w:t>众基义齿公司诉凯里口腔门诊部合同签订承揽合同，约定凯里口腔门诊部向众基义齿公司定做义齿。众基义齿公司按约完成了定做义务，向凯里口腔门诊部保质保量的供应了义齿，但凯里口腔门诊部未按时足额支付加工费，累计拖欠加工费130万余元，经过众基义齿公司</w:t>
      </w:r>
      <w:r>
        <w:rPr>
          <w:rFonts w:hint="eastAsia"/>
          <w:lang w:val="en-US" w:eastAsia="zh-CN"/>
        </w:rPr>
        <w:t>多次催讨，</w:t>
      </w:r>
      <w:r>
        <w:rPr>
          <w:rFonts w:hint="eastAsia"/>
          <w:b w:val="0"/>
          <w:bCs w:val="0"/>
          <w:i w:val="0"/>
          <w:iCs w:val="0"/>
          <w:lang w:val="en-US" w:eastAsia="zh-CN"/>
        </w:rPr>
        <w:t>凯里口腔门诊部合同</w:t>
      </w:r>
      <w:r>
        <w:rPr>
          <w:rFonts w:hint="eastAsia"/>
          <w:lang w:val="en-US" w:eastAsia="zh-CN"/>
        </w:rPr>
        <w:t>均拒不付款。</w:t>
      </w:r>
      <w:r>
        <w:rPr>
          <w:rFonts w:hint="eastAsia"/>
          <w:b w:val="0"/>
          <w:bCs w:val="0"/>
          <w:i w:val="0"/>
          <w:iCs w:val="0"/>
          <w:lang w:val="en-US" w:eastAsia="zh-CN"/>
        </w:rPr>
        <w:t>众基义齿公司</w:t>
      </w:r>
      <w:r>
        <w:rPr>
          <w:rFonts w:hint="eastAsia"/>
          <w:lang w:val="en-US" w:eastAsia="zh-CN"/>
        </w:rPr>
        <w:t>委托显卓翁律师办理本案，追究</w:t>
      </w:r>
      <w:r>
        <w:rPr>
          <w:rFonts w:hint="eastAsia"/>
          <w:b w:val="0"/>
          <w:bCs w:val="0"/>
          <w:i w:val="0"/>
          <w:iCs w:val="0"/>
          <w:lang w:val="en-US" w:eastAsia="zh-CN"/>
        </w:rPr>
        <w:t>凯里口腔门诊部的违约责任</w:t>
      </w:r>
      <w:r>
        <w:rPr>
          <w:rFonts w:hint="eastAsia"/>
          <w:lang w:val="en-US" w:eastAsia="zh-CN"/>
        </w:rPr>
        <w:t>。</w:t>
      </w:r>
    </w:p>
    <w:p>
      <w:pPr>
        <w:bidi w:val="0"/>
        <w:rPr>
          <w:rFonts w:hint="eastAsia"/>
          <w:lang w:val="en-US" w:eastAsia="zh-CN"/>
        </w:rPr>
      </w:pPr>
      <w:r>
        <w:rPr>
          <w:rFonts w:hint="eastAsia"/>
          <w:b/>
          <w:bCs/>
          <w:lang w:val="en-US" w:eastAsia="zh-CN"/>
        </w:rPr>
        <w:t>案件诉求</w:t>
      </w:r>
    </w:p>
    <w:p>
      <w:pPr>
        <w:bidi w:val="0"/>
        <w:rPr>
          <w:rFonts w:hint="default"/>
          <w:lang w:val="en-US" w:eastAsia="zh-CN"/>
        </w:rPr>
      </w:pPr>
      <w:r>
        <w:rPr>
          <w:rFonts w:hint="eastAsia"/>
          <w:b w:val="0"/>
          <w:bCs w:val="0"/>
          <w:i w:val="0"/>
          <w:iCs w:val="0"/>
          <w:lang w:val="en-US" w:eastAsia="zh-CN"/>
        </w:rPr>
        <w:t>众基义齿公司</w:t>
      </w:r>
      <w:r>
        <w:rPr>
          <w:rFonts w:hint="eastAsia"/>
          <w:lang w:val="en-US" w:eastAsia="zh-CN"/>
        </w:rPr>
        <w:t>要求</w:t>
      </w:r>
      <w:r>
        <w:rPr>
          <w:rFonts w:hint="eastAsia"/>
          <w:b w:val="0"/>
          <w:bCs w:val="0"/>
          <w:i w:val="0"/>
          <w:iCs w:val="0"/>
          <w:lang w:val="en-US" w:eastAsia="zh-CN"/>
        </w:rPr>
        <w:t>凯里口腔门诊部</w:t>
      </w:r>
      <w:r>
        <w:rPr>
          <w:rFonts w:hint="eastAsia"/>
          <w:lang w:val="en-US" w:eastAsia="zh-CN"/>
        </w:rPr>
        <w:t>支付油漆款并承担违约责任。</w:t>
      </w:r>
    </w:p>
    <w:p>
      <w:pPr>
        <w:bidi w:val="0"/>
        <w:rPr>
          <w:rFonts w:hint="eastAsia"/>
          <w:lang w:val="en-US" w:eastAsia="zh-CN"/>
        </w:rPr>
      </w:pPr>
      <w:r>
        <w:rPr>
          <w:rFonts w:hint="eastAsia"/>
          <w:b/>
          <w:bCs/>
          <w:lang w:val="en-US" w:eastAsia="zh-CN"/>
        </w:rPr>
        <w:t>案件结果</w:t>
      </w:r>
    </w:p>
    <w:p>
      <w:pPr>
        <w:bidi w:val="0"/>
        <w:rPr>
          <w:rFonts w:hint="default"/>
          <w:lang w:val="en-US" w:eastAsia="zh-CN"/>
        </w:rPr>
      </w:pPr>
      <w:r>
        <w:rPr>
          <w:rFonts w:hint="eastAsia"/>
          <w:lang w:val="en-US" w:eastAsia="zh-CN"/>
        </w:rPr>
        <w:t>经过调解，</w:t>
      </w:r>
      <w:r>
        <w:rPr>
          <w:rFonts w:hint="eastAsia"/>
          <w:b w:val="0"/>
          <w:bCs w:val="0"/>
          <w:i w:val="0"/>
          <w:iCs w:val="0"/>
          <w:lang w:val="en-US" w:eastAsia="zh-CN"/>
        </w:rPr>
        <w:t>凯里口腔门诊部</w:t>
      </w:r>
      <w:r>
        <w:rPr>
          <w:rFonts w:hint="eastAsia"/>
          <w:lang w:val="en-US" w:eastAsia="zh-CN"/>
        </w:rPr>
        <w:t>分期向</w:t>
      </w:r>
      <w:r>
        <w:rPr>
          <w:rFonts w:hint="eastAsia"/>
          <w:b w:val="0"/>
          <w:bCs w:val="0"/>
          <w:i w:val="0"/>
          <w:iCs w:val="0"/>
          <w:lang w:val="en-US" w:eastAsia="zh-CN"/>
        </w:rPr>
        <w:t>众基义齿公司</w:t>
      </w:r>
      <w:r>
        <w:rPr>
          <w:rFonts w:hint="eastAsia"/>
          <w:lang w:val="en-US" w:eastAsia="zh-CN"/>
        </w:rPr>
        <w:t>支付加工费。</w:t>
      </w:r>
    </w:p>
    <w:p>
      <w:pPr>
        <w:bidi w:val="0"/>
        <w:rPr>
          <w:rFonts w:hint="eastAsia"/>
          <w:b/>
          <w:bCs/>
          <w:lang w:val="en-US" w:eastAsia="zh-CN"/>
        </w:rPr>
      </w:pPr>
      <w:r>
        <w:rPr>
          <w:rFonts w:hint="eastAsia"/>
          <w:b/>
          <w:bCs/>
          <w:lang w:val="en-US" w:eastAsia="zh-CN"/>
        </w:rPr>
        <w:t>案件评析</w:t>
      </w:r>
    </w:p>
    <w:p>
      <w:pPr>
        <w:bidi w:val="0"/>
        <w:rPr>
          <w:rFonts w:hint="default"/>
          <w:lang w:val="en-US" w:eastAsia="zh-CN"/>
        </w:rPr>
      </w:pPr>
      <w:r>
        <w:rPr>
          <w:rFonts w:hint="eastAsia"/>
          <w:b w:val="0"/>
          <w:bCs w:val="0"/>
          <w:lang w:val="en-US" w:eastAsia="zh-CN"/>
        </w:rPr>
        <w:t>本案系承揽合同纠纷，</w:t>
      </w:r>
      <w:r>
        <w:rPr>
          <w:rFonts w:hint="eastAsia"/>
          <w:b w:val="0"/>
          <w:bCs w:val="0"/>
          <w:i w:val="0"/>
          <w:iCs w:val="0"/>
          <w:lang w:val="en-US" w:eastAsia="zh-CN"/>
        </w:rPr>
        <w:t>众基义齿公司</w:t>
      </w:r>
      <w:r>
        <w:rPr>
          <w:rFonts w:hint="eastAsia"/>
          <w:b w:val="0"/>
          <w:bCs w:val="0"/>
          <w:lang w:val="en-US" w:eastAsia="zh-CN"/>
        </w:rPr>
        <w:t>按约定完成了承诺义务，</w:t>
      </w:r>
      <w:r>
        <w:rPr>
          <w:rFonts w:hint="eastAsia"/>
          <w:lang w:val="en-US" w:eastAsia="zh-CN"/>
        </w:rPr>
        <w:t>姜某、张某应当按约支付加工费，但</w:t>
      </w:r>
      <w:r>
        <w:rPr>
          <w:rFonts w:hint="eastAsia"/>
          <w:b w:val="0"/>
          <w:bCs w:val="0"/>
          <w:i w:val="0"/>
          <w:iCs w:val="0"/>
          <w:lang w:val="en-US" w:eastAsia="zh-CN"/>
        </w:rPr>
        <w:t>凯里口腔门诊部</w:t>
      </w:r>
      <w:r>
        <w:rPr>
          <w:rFonts w:hint="eastAsia"/>
          <w:lang w:val="en-US" w:eastAsia="zh-CN"/>
        </w:rPr>
        <w:t>却拒不付款，已构成违约。经过调解，</w:t>
      </w:r>
      <w:r>
        <w:rPr>
          <w:rFonts w:hint="eastAsia"/>
          <w:b w:val="0"/>
          <w:bCs w:val="0"/>
          <w:i w:val="0"/>
          <w:iCs w:val="0"/>
          <w:lang w:val="en-US" w:eastAsia="zh-CN"/>
        </w:rPr>
        <w:t>凯里口腔门诊部</w:t>
      </w:r>
      <w:r>
        <w:rPr>
          <w:rFonts w:hint="eastAsia"/>
          <w:lang w:val="en-US" w:eastAsia="zh-CN"/>
        </w:rPr>
        <w:t>最终向</w:t>
      </w:r>
      <w:r>
        <w:rPr>
          <w:rFonts w:hint="eastAsia"/>
          <w:b w:val="0"/>
          <w:bCs w:val="0"/>
          <w:i w:val="0"/>
          <w:iCs w:val="0"/>
          <w:lang w:val="en-US" w:eastAsia="zh-CN"/>
        </w:rPr>
        <w:t>众基义齿公司</w:t>
      </w:r>
      <w:r>
        <w:rPr>
          <w:rFonts w:hint="eastAsia"/>
          <w:lang w:val="en-US" w:eastAsia="zh-CN"/>
        </w:rPr>
        <w:t>支付了加工费。</w:t>
      </w:r>
    </w:p>
    <w:sectPr>
      <w:headerReference r:id="rId5" w:type="default"/>
      <w:footerReference r:id="rId6" w:type="default"/>
      <w:pgSz w:w="11906" w:h="16838"/>
      <w:pgMar w:top="1440" w:right="1800" w:bottom="1440" w:left="1800" w:header="850" w:footer="397"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1"/>
      </w:pBdr>
      <w:rPr>
        <w:rFonts w:hint="eastAsia" w:ascii="仿宋" w:hAnsi="仿宋" w:eastAsia="仿宋"/>
        <w:sz w:val="24"/>
      </w:rPr>
    </w:pPr>
  </w:p>
  <w:p>
    <w:pPr>
      <w:pStyle w:val="7"/>
      <w:ind w:left="0" w:leftChars="0" w:firstLine="0" w:firstLineChars="0"/>
      <w:rPr>
        <w:rFonts w:hint="eastAsia" w:ascii="仿宋" w:hAnsi="仿宋" w:eastAsia="仿宋"/>
        <w:sz w:val="24"/>
      </w:rPr>
    </w:pPr>
    <w:r>
      <w:rPr>
        <w:rFonts w:hint="eastAsia" w:ascii="仿宋" w:hAnsi="仿宋" w:eastAsia="仿宋"/>
        <w:sz w:val="24"/>
      </w:rPr>
      <w:t>四川显卓律师事务所</w:t>
    </w:r>
  </w:p>
  <w:p>
    <w:pPr>
      <w:pStyle w:val="7"/>
      <w:ind w:left="0" w:leftChars="0" w:firstLine="0" w:firstLineChars="0"/>
      <w:rPr>
        <w:rFonts w:hint="eastAsia" w:ascii="仿宋" w:hAnsi="仿宋" w:eastAsia="仿宋"/>
        <w:sz w:val="21"/>
        <w:szCs w:val="21"/>
      </w:rPr>
    </w:pPr>
    <w:r>
      <w:rPr>
        <w:rFonts w:hint="eastAsia" w:ascii="仿宋" w:hAnsi="仿宋" w:eastAsia="仿宋"/>
        <w:sz w:val="21"/>
        <w:szCs w:val="21"/>
      </w:rPr>
      <w:t>地址：成都市天府新区剑南大道1166号美行中心1706号       网址：www.shanjewel.com</w:t>
    </w:r>
  </w:p>
  <w:p>
    <w:pPr>
      <w:pStyle w:val="7"/>
      <w:ind w:left="0" w:leftChars="0" w:firstLine="0" w:firstLineChars="0"/>
      <w:rPr>
        <w:rFonts w:ascii="仿宋" w:hAnsi="仿宋" w:eastAsia="仿宋"/>
        <w:szCs w:val="21"/>
      </w:rPr>
    </w:pPr>
    <w:r>
      <w:rPr>
        <w:rFonts w:hint="eastAsia" w:ascii="仿宋" w:hAnsi="仿宋" w:eastAsia="仿宋"/>
        <w:sz w:val="21"/>
        <w:szCs w:val="21"/>
      </w:rPr>
      <w:t xml:space="preserve">电话：028－8585 7544                                    邮编：610213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left" w:pos="1473"/>
      </w:tabs>
      <w:ind w:left="0" w:leftChars="0" w:firstLine="0" w:firstLineChars="0"/>
      <w:jc w:val="left"/>
      <w:rPr>
        <w:rStyle w:val="19"/>
        <w:rFonts w:hint="eastAsia"/>
      </w:rPr>
    </w:pPr>
    <w:r>
      <w:rPr>
        <w:rFonts w:hint="eastAsia"/>
        <w:sz w:val="24"/>
        <w:szCs w:val="24"/>
      </w:rPr>
      <w:drawing>
        <wp:anchor distT="0" distB="0" distL="114300" distR="114300" simplePos="0" relativeHeight="251659264" behindDoc="0" locked="0" layoutInCell="1" allowOverlap="1">
          <wp:simplePos x="0" y="0"/>
          <wp:positionH relativeFrom="column">
            <wp:posOffset>-358140</wp:posOffset>
          </wp:positionH>
          <wp:positionV relativeFrom="paragraph">
            <wp:posOffset>-82550</wp:posOffset>
          </wp:positionV>
          <wp:extent cx="445770" cy="395605"/>
          <wp:effectExtent l="0" t="0" r="0" b="635"/>
          <wp:wrapSquare wrapText="bothSides"/>
          <wp:docPr id="2" name="图片 2" descr="QQ图片2016040716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60407162710"/>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445770" cy="395605"/>
                  </a:xfrm>
                  <a:prstGeom prst="rect">
                    <a:avLst/>
                  </a:prstGeom>
                  <a:noFill/>
                  <a:ln>
                    <a:noFill/>
                  </a:ln>
                </pic:spPr>
              </pic:pic>
            </a:graphicData>
          </a:graphic>
        </wp:anchor>
      </w:drawing>
    </w:r>
    <w:r>
      <w:rPr>
        <w:rStyle w:val="19"/>
        <w:rFonts w:hint="eastAsia"/>
      </w:rPr>
      <w:t xml:space="preserve">四川显卓律师事务所                               </w:t>
    </w:r>
    <w:r>
      <w:rPr>
        <w:rStyle w:val="19"/>
        <w:rFonts w:hint="eastAsia"/>
        <w:lang w:val="en-US" w:eastAsia="zh-CN"/>
      </w:rPr>
      <w:t xml:space="preserve">             </w:t>
    </w:r>
    <w:r>
      <w:rPr>
        <w:rStyle w:val="19"/>
        <w:rFonts w:hint="eastAsia"/>
      </w:rPr>
      <w:t>第</w:t>
    </w:r>
    <w:r>
      <w:rPr>
        <w:rStyle w:val="19"/>
        <w:rFonts w:hint="eastAsia"/>
      </w:rPr>
      <w:fldChar w:fldCharType="begin"/>
    </w:r>
    <w:r>
      <w:rPr>
        <w:rStyle w:val="19"/>
        <w:rFonts w:hint="eastAsia"/>
      </w:rPr>
      <w:instrText xml:space="preserve"> PAGE </w:instrText>
    </w:r>
    <w:r>
      <w:rPr>
        <w:rStyle w:val="19"/>
        <w:rFonts w:hint="eastAsia"/>
      </w:rPr>
      <w:fldChar w:fldCharType="separate"/>
    </w:r>
    <w:r>
      <w:rPr>
        <w:rStyle w:val="19"/>
      </w:rPr>
      <w:t>1</w:t>
    </w:r>
    <w:r>
      <w:rPr>
        <w:rStyle w:val="19"/>
        <w:rFonts w:hint="eastAsia"/>
      </w:rPr>
      <w:fldChar w:fldCharType="end"/>
    </w:r>
    <w:r>
      <w:rPr>
        <w:rStyle w:val="19"/>
        <w:rFonts w:hint="eastAsia"/>
      </w:rPr>
      <w:t>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6E"/>
    <w:rsid w:val="0000434F"/>
    <w:rsid w:val="00015F74"/>
    <w:rsid w:val="00017267"/>
    <w:rsid w:val="000207B4"/>
    <w:rsid w:val="00024DD8"/>
    <w:rsid w:val="000306F7"/>
    <w:rsid w:val="000341E0"/>
    <w:rsid w:val="00042BE5"/>
    <w:rsid w:val="0004568D"/>
    <w:rsid w:val="0004725B"/>
    <w:rsid w:val="000525BE"/>
    <w:rsid w:val="00054075"/>
    <w:rsid w:val="00062D87"/>
    <w:rsid w:val="00066C8A"/>
    <w:rsid w:val="00077C53"/>
    <w:rsid w:val="000825E7"/>
    <w:rsid w:val="00085835"/>
    <w:rsid w:val="000858EE"/>
    <w:rsid w:val="00087ACD"/>
    <w:rsid w:val="000A5E5D"/>
    <w:rsid w:val="000C26A4"/>
    <w:rsid w:val="000F547A"/>
    <w:rsid w:val="000F5882"/>
    <w:rsid w:val="001061BC"/>
    <w:rsid w:val="0011742E"/>
    <w:rsid w:val="00145665"/>
    <w:rsid w:val="00146233"/>
    <w:rsid w:val="0015287E"/>
    <w:rsid w:val="00156F01"/>
    <w:rsid w:val="00185BB1"/>
    <w:rsid w:val="0018638A"/>
    <w:rsid w:val="001969FD"/>
    <w:rsid w:val="001A2F47"/>
    <w:rsid w:val="001A469F"/>
    <w:rsid w:val="001B0430"/>
    <w:rsid w:val="001C02BE"/>
    <w:rsid w:val="001C0BEB"/>
    <w:rsid w:val="00201281"/>
    <w:rsid w:val="00207B34"/>
    <w:rsid w:val="0021164E"/>
    <w:rsid w:val="002308E8"/>
    <w:rsid w:val="00233012"/>
    <w:rsid w:val="002346D9"/>
    <w:rsid w:val="00255E19"/>
    <w:rsid w:val="002878A0"/>
    <w:rsid w:val="00295E02"/>
    <w:rsid w:val="002B2F14"/>
    <w:rsid w:val="002C58C5"/>
    <w:rsid w:val="002E25C4"/>
    <w:rsid w:val="00311808"/>
    <w:rsid w:val="00315D6A"/>
    <w:rsid w:val="00316FAB"/>
    <w:rsid w:val="00324C30"/>
    <w:rsid w:val="00350A12"/>
    <w:rsid w:val="00355E7A"/>
    <w:rsid w:val="0037303C"/>
    <w:rsid w:val="003776D4"/>
    <w:rsid w:val="00386C59"/>
    <w:rsid w:val="003932D8"/>
    <w:rsid w:val="003A62A8"/>
    <w:rsid w:val="003D6629"/>
    <w:rsid w:val="003E1844"/>
    <w:rsid w:val="003E7F2B"/>
    <w:rsid w:val="0041080C"/>
    <w:rsid w:val="0041127C"/>
    <w:rsid w:val="00414A04"/>
    <w:rsid w:val="00424213"/>
    <w:rsid w:val="00433DD1"/>
    <w:rsid w:val="00450DA2"/>
    <w:rsid w:val="00457185"/>
    <w:rsid w:val="00490E40"/>
    <w:rsid w:val="00492EEF"/>
    <w:rsid w:val="00492F69"/>
    <w:rsid w:val="00497DA0"/>
    <w:rsid w:val="004A3979"/>
    <w:rsid w:val="004B238C"/>
    <w:rsid w:val="004D15B0"/>
    <w:rsid w:val="004D612B"/>
    <w:rsid w:val="00513714"/>
    <w:rsid w:val="00574960"/>
    <w:rsid w:val="00581DB2"/>
    <w:rsid w:val="00591ED6"/>
    <w:rsid w:val="005B3DC1"/>
    <w:rsid w:val="005D7D62"/>
    <w:rsid w:val="00605881"/>
    <w:rsid w:val="00614A82"/>
    <w:rsid w:val="00617E4F"/>
    <w:rsid w:val="00621F59"/>
    <w:rsid w:val="0062658E"/>
    <w:rsid w:val="00664E91"/>
    <w:rsid w:val="0066668A"/>
    <w:rsid w:val="00672D61"/>
    <w:rsid w:val="00682AF6"/>
    <w:rsid w:val="0069154E"/>
    <w:rsid w:val="00693641"/>
    <w:rsid w:val="00695868"/>
    <w:rsid w:val="006C40B7"/>
    <w:rsid w:val="006D5B01"/>
    <w:rsid w:val="006E6A9D"/>
    <w:rsid w:val="00716361"/>
    <w:rsid w:val="00727857"/>
    <w:rsid w:val="00732D13"/>
    <w:rsid w:val="00751FDE"/>
    <w:rsid w:val="0075439F"/>
    <w:rsid w:val="00774BC6"/>
    <w:rsid w:val="007A2917"/>
    <w:rsid w:val="007D24B1"/>
    <w:rsid w:val="007D3219"/>
    <w:rsid w:val="007D73A5"/>
    <w:rsid w:val="007F30EF"/>
    <w:rsid w:val="008258D0"/>
    <w:rsid w:val="00856C9B"/>
    <w:rsid w:val="008606D8"/>
    <w:rsid w:val="0088446A"/>
    <w:rsid w:val="00894A10"/>
    <w:rsid w:val="008A408A"/>
    <w:rsid w:val="008B6C6F"/>
    <w:rsid w:val="008B730F"/>
    <w:rsid w:val="008F2380"/>
    <w:rsid w:val="008F744F"/>
    <w:rsid w:val="009173C2"/>
    <w:rsid w:val="00920900"/>
    <w:rsid w:val="00952717"/>
    <w:rsid w:val="0095693E"/>
    <w:rsid w:val="00962CBF"/>
    <w:rsid w:val="00967462"/>
    <w:rsid w:val="00990AD2"/>
    <w:rsid w:val="009B1DE3"/>
    <w:rsid w:val="009B33C9"/>
    <w:rsid w:val="009D0AE4"/>
    <w:rsid w:val="009D2486"/>
    <w:rsid w:val="009D467B"/>
    <w:rsid w:val="009D7ADC"/>
    <w:rsid w:val="009E1AFA"/>
    <w:rsid w:val="009F3648"/>
    <w:rsid w:val="009F7051"/>
    <w:rsid w:val="00A023F8"/>
    <w:rsid w:val="00A03D44"/>
    <w:rsid w:val="00A37E07"/>
    <w:rsid w:val="00A444F7"/>
    <w:rsid w:val="00A50A4E"/>
    <w:rsid w:val="00A7733D"/>
    <w:rsid w:val="00AB130B"/>
    <w:rsid w:val="00AB74EA"/>
    <w:rsid w:val="00AB76BE"/>
    <w:rsid w:val="00AC2101"/>
    <w:rsid w:val="00AD289D"/>
    <w:rsid w:val="00AD389F"/>
    <w:rsid w:val="00AD3929"/>
    <w:rsid w:val="00AD4B5B"/>
    <w:rsid w:val="00AE4167"/>
    <w:rsid w:val="00B367BB"/>
    <w:rsid w:val="00B41C12"/>
    <w:rsid w:val="00B529AE"/>
    <w:rsid w:val="00B53771"/>
    <w:rsid w:val="00B60A0A"/>
    <w:rsid w:val="00B814F6"/>
    <w:rsid w:val="00B81517"/>
    <w:rsid w:val="00BA055E"/>
    <w:rsid w:val="00BB57A3"/>
    <w:rsid w:val="00BC614B"/>
    <w:rsid w:val="00BF1F60"/>
    <w:rsid w:val="00BF584D"/>
    <w:rsid w:val="00C15D01"/>
    <w:rsid w:val="00C259F3"/>
    <w:rsid w:val="00C52B6C"/>
    <w:rsid w:val="00C725A1"/>
    <w:rsid w:val="00C76995"/>
    <w:rsid w:val="00C8280D"/>
    <w:rsid w:val="00C91B92"/>
    <w:rsid w:val="00C9508F"/>
    <w:rsid w:val="00C96CAD"/>
    <w:rsid w:val="00CA506E"/>
    <w:rsid w:val="00CB748B"/>
    <w:rsid w:val="00CD685D"/>
    <w:rsid w:val="00CE0964"/>
    <w:rsid w:val="00D012B5"/>
    <w:rsid w:val="00D038F8"/>
    <w:rsid w:val="00D050E0"/>
    <w:rsid w:val="00D20B7B"/>
    <w:rsid w:val="00D359D3"/>
    <w:rsid w:val="00D4323E"/>
    <w:rsid w:val="00D6034A"/>
    <w:rsid w:val="00D81949"/>
    <w:rsid w:val="00DA3FCD"/>
    <w:rsid w:val="00DB75A9"/>
    <w:rsid w:val="00DC2BDD"/>
    <w:rsid w:val="00DD72AA"/>
    <w:rsid w:val="00DE0D72"/>
    <w:rsid w:val="00DE0DF3"/>
    <w:rsid w:val="00DE6B3A"/>
    <w:rsid w:val="00E22C84"/>
    <w:rsid w:val="00E246ED"/>
    <w:rsid w:val="00E30280"/>
    <w:rsid w:val="00E433CA"/>
    <w:rsid w:val="00E46A91"/>
    <w:rsid w:val="00E5093D"/>
    <w:rsid w:val="00E55AF9"/>
    <w:rsid w:val="00E74821"/>
    <w:rsid w:val="00E863B2"/>
    <w:rsid w:val="00E90250"/>
    <w:rsid w:val="00E9386B"/>
    <w:rsid w:val="00E9481B"/>
    <w:rsid w:val="00EB7172"/>
    <w:rsid w:val="00ED1C50"/>
    <w:rsid w:val="00ED238C"/>
    <w:rsid w:val="00ED2556"/>
    <w:rsid w:val="00EE1794"/>
    <w:rsid w:val="00EE2131"/>
    <w:rsid w:val="00EF3C01"/>
    <w:rsid w:val="00EF7445"/>
    <w:rsid w:val="00F11C4D"/>
    <w:rsid w:val="00F14EE0"/>
    <w:rsid w:val="00F15CCA"/>
    <w:rsid w:val="00F426AE"/>
    <w:rsid w:val="00F61670"/>
    <w:rsid w:val="00F76062"/>
    <w:rsid w:val="00F862DF"/>
    <w:rsid w:val="00F96462"/>
    <w:rsid w:val="00FA2246"/>
    <w:rsid w:val="00FA63B6"/>
    <w:rsid w:val="00FB1576"/>
    <w:rsid w:val="00FE6488"/>
    <w:rsid w:val="00FF4107"/>
    <w:rsid w:val="00FF418B"/>
    <w:rsid w:val="00FF79AD"/>
    <w:rsid w:val="01715154"/>
    <w:rsid w:val="01B6505A"/>
    <w:rsid w:val="034F4B82"/>
    <w:rsid w:val="03622EE2"/>
    <w:rsid w:val="04535BB4"/>
    <w:rsid w:val="054F6046"/>
    <w:rsid w:val="07990DD3"/>
    <w:rsid w:val="07A35216"/>
    <w:rsid w:val="092F0EEE"/>
    <w:rsid w:val="0A660FDD"/>
    <w:rsid w:val="0B983228"/>
    <w:rsid w:val="0EE213FB"/>
    <w:rsid w:val="10C614C5"/>
    <w:rsid w:val="1137604C"/>
    <w:rsid w:val="12C339D3"/>
    <w:rsid w:val="12D870A0"/>
    <w:rsid w:val="12F006FD"/>
    <w:rsid w:val="13A7324A"/>
    <w:rsid w:val="14113B01"/>
    <w:rsid w:val="14DD044C"/>
    <w:rsid w:val="15480989"/>
    <w:rsid w:val="1575113D"/>
    <w:rsid w:val="165E1841"/>
    <w:rsid w:val="16635CC9"/>
    <w:rsid w:val="175258F5"/>
    <w:rsid w:val="17A20C97"/>
    <w:rsid w:val="183C09CB"/>
    <w:rsid w:val="18426466"/>
    <w:rsid w:val="18912A98"/>
    <w:rsid w:val="19A80582"/>
    <w:rsid w:val="1A3575BD"/>
    <w:rsid w:val="1C3A11DE"/>
    <w:rsid w:val="1C4E26C7"/>
    <w:rsid w:val="1D05444A"/>
    <w:rsid w:val="1D581DC3"/>
    <w:rsid w:val="1D663714"/>
    <w:rsid w:val="1DC3304D"/>
    <w:rsid w:val="1FEC2387"/>
    <w:rsid w:val="20F751DE"/>
    <w:rsid w:val="210E1B4B"/>
    <w:rsid w:val="220D032E"/>
    <w:rsid w:val="22BD66D7"/>
    <w:rsid w:val="23504012"/>
    <w:rsid w:val="24533EA6"/>
    <w:rsid w:val="2478281E"/>
    <w:rsid w:val="248A42C3"/>
    <w:rsid w:val="248D0B9F"/>
    <w:rsid w:val="254A55A2"/>
    <w:rsid w:val="25CA72F2"/>
    <w:rsid w:val="25CE1D34"/>
    <w:rsid w:val="28165FC0"/>
    <w:rsid w:val="29F12B5D"/>
    <w:rsid w:val="2A0055E2"/>
    <w:rsid w:val="2A850DDB"/>
    <w:rsid w:val="2A852C32"/>
    <w:rsid w:val="2B483823"/>
    <w:rsid w:val="2C5D5807"/>
    <w:rsid w:val="2CAF230D"/>
    <w:rsid w:val="2F474F9C"/>
    <w:rsid w:val="307A38A8"/>
    <w:rsid w:val="323352EB"/>
    <w:rsid w:val="32A30C0E"/>
    <w:rsid w:val="33EF2920"/>
    <w:rsid w:val="34EC24B8"/>
    <w:rsid w:val="3522139B"/>
    <w:rsid w:val="35270F87"/>
    <w:rsid w:val="3548157B"/>
    <w:rsid w:val="35915FF2"/>
    <w:rsid w:val="38E10073"/>
    <w:rsid w:val="39050C4D"/>
    <w:rsid w:val="3C36043E"/>
    <w:rsid w:val="3C945C8E"/>
    <w:rsid w:val="3CF81D16"/>
    <w:rsid w:val="3D257C17"/>
    <w:rsid w:val="3E1016D7"/>
    <w:rsid w:val="41300FC5"/>
    <w:rsid w:val="41A03740"/>
    <w:rsid w:val="43F104E5"/>
    <w:rsid w:val="45C52C20"/>
    <w:rsid w:val="460C7BB5"/>
    <w:rsid w:val="47A42D0B"/>
    <w:rsid w:val="47BA7D3C"/>
    <w:rsid w:val="47F6064A"/>
    <w:rsid w:val="487879B5"/>
    <w:rsid w:val="48C30BF7"/>
    <w:rsid w:val="48DB173B"/>
    <w:rsid w:val="49E000BD"/>
    <w:rsid w:val="4A7403FA"/>
    <w:rsid w:val="4B75232D"/>
    <w:rsid w:val="4D794B61"/>
    <w:rsid w:val="4E0D33ED"/>
    <w:rsid w:val="50B6598C"/>
    <w:rsid w:val="519572F4"/>
    <w:rsid w:val="521F1905"/>
    <w:rsid w:val="5287471D"/>
    <w:rsid w:val="52995311"/>
    <w:rsid w:val="547C07FB"/>
    <w:rsid w:val="54B56F9E"/>
    <w:rsid w:val="54FB4AFB"/>
    <w:rsid w:val="554C4512"/>
    <w:rsid w:val="55CC1950"/>
    <w:rsid w:val="55F0606C"/>
    <w:rsid w:val="563257A6"/>
    <w:rsid w:val="566A0555"/>
    <w:rsid w:val="56F96B3F"/>
    <w:rsid w:val="57086F36"/>
    <w:rsid w:val="572F4EB0"/>
    <w:rsid w:val="5A95732A"/>
    <w:rsid w:val="5B1B58C0"/>
    <w:rsid w:val="5B774F44"/>
    <w:rsid w:val="5D503FAE"/>
    <w:rsid w:val="5D817997"/>
    <w:rsid w:val="5DE87281"/>
    <w:rsid w:val="5E554F85"/>
    <w:rsid w:val="5E6721EE"/>
    <w:rsid w:val="5FC11526"/>
    <w:rsid w:val="60C602A5"/>
    <w:rsid w:val="60F35F9F"/>
    <w:rsid w:val="61E664C3"/>
    <w:rsid w:val="63634F4B"/>
    <w:rsid w:val="6641270A"/>
    <w:rsid w:val="66D87A7B"/>
    <w:rsid w:val="670D6EB6"/>
    <w:rsid w:val="676E5879"/>
    <w:rsid w:val="67CC3B99"/>
    <w:rsid w:val="69CD0D48"/>
    <w:rsid w:val="6A0F33CA"/>
    <w:rsid w:val="6AAF57D6"/>
    <w:rsid w:val="6AC53B57"/>
    <w:rsid w:val="6BC07F1F"/>
    <w:rsid w:val="6DF75F9D"/>
    <w:rsid w:val="6F26607C"/>
    <w:rsid w:val="700B15B7"/>
    <w:rsid w:val="725D4257"/>
    <w:rsid w:val="759B3E1B"/>
    <w:rsid w:val="76CA2F8F"/>
    <w:rsid w:val="7739408E"/>
    <w:rsid w:val="787E2F49"/>
    <w:rsid w:val="796026CD"/>
    <w:rsid w:val="79C41B77"/>
    <w:rsid w:val="79DD3356"/>
    <w:rsid w:val="7A2C5D5D"/>
    <w:rsid w:val="7A5F4F53"/>
    <w:rsid w:val="7AAC5052"/>
    <w:rsid w:val="7C4915E0"/>
    <w:rsid w:val="7C4A2798"/>
    <w:rsid w:val="7C9A19C3"/>
    <w:rsid w:val="7E870BA6"/>
    <w:rsid w:val="7E8B73DE"/>
    <w:rsid w:val="7F2E21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883" w:firstLineChars="200"/>
      <w:jc w:val="left"/>
    </w:pPr>
    <w:rPr>
      <w:rFonts w:ascii="仿宋" w:hAnsi="仿宋" w:eastAsia="仿宋" w:cs="Times New Roman"/>
      <w:kern w:val="2"/>
      <w:sz w:val="28"/>
      <w:lang w:val="en-US" w:eastAsia="zh-CN" w:bidi="ar-SA"/>
    </w:rPr>
  </w:style>
  <w:style w:type="paragraph" w:styleId="2">
    <w:name w:val="heading 1"/>
    <w:basedOn w:val="1"/>
    <w:next w:val="1"/>
    <w:qFormat/>
    <w:uiPriority w:val="0"/>
    <w:pPr>
      <w:widowControl/>
      <w:spacing w:beforeAutospacing="1" w:afterAutospacing="1" w:line="240" w:lineRule="auto"/>
      <w:jc w:val="left"/>
      <w:outlineLvl w:val="0"/>
    </w:pPr>
    <w:rPr>
      <w:rFonts w:cs="宋体"/>
      <w:b/>
      <w:bCs/>
      <w:kern w:val="36"/>
      <w:sz w:val="44"/>
      <w:szCs w:val="48"/>
    </w:rPr>
  </w:style>
  <w:style w:type="paragraph" w:styleId="3">
    <w:name w:val="heading 2"/>
    <w:basedOn w:val="1"/>
    <w:next w:val="1"/>
    <w:link w:val="16"/>
    <w:qFormat/>
    <w:uiPriority w:val="0"/>
    <w:pPr>
      <w:keepNext/>
      <w:keepLines/>
      <w:spacing w:before="260" w:after="260" w:line="240" w:lineRule="auto"/>
      <w:ind w:firstLine="560" w:firstLineChars="200"/>
      <w:jc w:val="left"/>
      <w:outlineLvl w:val="1"/>
    </w:pPr>
    <w:rPr>
      <w:b/>
      <w:bCs/>
      <w:sz w:val="32"/>
      <w:szCs w:val="32"/>
    </w:rPr>
  </w:style>
  <w:style w:type="paragraph" w:styleId="4">
    <w:name w:val="heading 3"/>
    <w:basedOn w:val="1"/>
    <w:next w:val="1"/>
    <w:link w:val="17"/>
    <w:qFormat/>
    <w:uiPriority w:val="0"/>
    <w:pPr>
      <w:keepNext/>
      <w:keepLines/>
      <w:spacing w:before="260" w:after="260" w:line="240" w:lineRule="auto"/>
      <w:ind w:firstLine="560" w:firstLineChars="200"/>
      <w:jc w:val="left"/>
      <w:outlineLvl w:val="2"/>
    </w:pPr>
    <w:rPr>
      <w:b/>
      <w:bCs/>
      <w:sz w:val="30"/>
      <w:szCs w:val="32"/>
    </w:rPr>
  </w:style>
  <w:style w:type="paragraph" w:styleId="5">
    <w:name w:val="heading 4"/>
    <w:basedOn w:val="1"/>
    <w:next w:val="1"/>
    <w:link w:val="18"/>
    <w:qFormat/>
    <w:uiPriority w:val="0"/>
    <w:pPr>
      <w:keepNext/>
      <w:keepLines/>
      <w:spacing w:before="280" w:after="290" w:line="240" w:lineRule="auto"/>
      <w:ind w:firstLine="560" w:firstLineChars="200"/>
      <w:jc w:val="left"/>
      <w:outlineLvl w:val="3"/>
    </w:pPr>
    <w:rPr>
      <w:b/>
      <w:bCs/>
      <w:sz w:val="30"/>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firstLine="0" w:firstLineChars="0"/>
    </w:pPr>
  </w:style>
  <w:style w:type="paragraph" w:styleId="7">
    <w:name w:val="footer"/>
    <w:basedOn w:val="1"/>
    <w:link w:val="20"/>
    <w:qFormat/>
    <w:uiPriority w:val="99"/>
    <w:pPr>
      <w:tabs>
        <w:tab w:val="center" w:pos="4153"/>
        <w:tab w:val="right" w:pos="8306"/>
      </w:tabs>
      <w:snapToGrid w:val="0"/>
      <w:spacing w:line="400" w:lineRule="exact"/>
      <w:jc w:val="left"/>
    </w:pPr>
    <w:rPr>
      <w:sz w:val="21"/>
    </w:rPr>
  </w:style>
  <w:style w:type="paragraph" w:styleId="8">
    <w:name w:val="header"/>
    <w:basedOn w:val="1"/>
    <w:link w:val="19"/>
    <w:qFormat/>
    <w:uiPriority w:val="99"/>
    <w:pPr>
      <w:pBdr>
        <w:bottom w:val="single" w:color="auto" w:sz="6" w:space="1"/>
      </w:pBdr>
      <w:tabs>
        <w:tab w:val="center" w:pos="4153"/>
        <w:tab w:val="right" w:pos="8306"/>
      </w:tabs>
      <w:snapToGrid w:val="0"/>
      <w:ind w:firstLine="0" w:firstLineChars="0"/>
      <w:jc w:val="left"/>
    </w:pPr>
    <w:rPr>
      <w:sz w:val="24"/>
      <w:szCs w:val="18"/>
    </w:rPr>
  </w:style>
  <w:style w:type="paragraph" w:styleId="9">
    <w:name w:val="toc 1"/>
    <w:basedOn w:val="1"/>
    <w:next w:val="1"/>
    <w:qFormat/>
    <w:uiPriority w:val="0"/>
  </w:style>
  <w:style w:type="paragraph" w:styleId="10">
    <w:name w:val="toc 4"/>
    <w:basedOn w:val="1"/>
    <w:next w:val="1"/>
    <w:qFormat/>
    <w:uiPriority w:val="0"/>
    <w:pPr>
      <w:ind w:left="1260" w:leftChars="600" w:firstLine="0" w:firstLineChars="0"/>
    </w:pPr>
  </w:style>
  <w:style w:type="paragraph" w:styleId="11">
    <w:name w:val="toc 2"/>
    <w:basedOn w:val="1"/>
    <w:next w:val="1"/>
    <w:qFormat/>
    <w:uiPriority w:val="0"/>
    <w:pPr>
      <w:ind w:left="420" w:leftChars="200" w:firstLine="0" w:firstLineChars="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表格"/>
    <w:basedOn w:val="1"/>
    <w:qFormat/>
    <w:uiPriority w:val="0"/>
    <w:pPr>
      <w:ind w:firstLine="0" w:firstLineChars="0"/>
      <w:jc w:val="left"/>
    </w:pPr>
  </w:style>
  <w:style w:type="character" w:customStyle="1" w:styleId="16">
    <w:name w:val="标题 2 字符"/>
    <w:link w:val="3"/>
    <w:semiHidden/>
    <w:qFormat/>
    <w:uiPriority w:val="0"/>
    <w:rPr>
      <w:rFonts w:ascii="仿宋" w:hAnsi="仿宋" w:eastAsia="仿宋" w:cs="Times New Roman"/>
      <w:b/>
      <w:bCs/>
      <w:kern w:val="2"/>
      <w:sz w:val="32"/>
      <w:szCs w:val="32"/>
    </w:rPr>
  </w:style>
  <w:style w:type="character" w:customStyle="1" w:styleId="17">
    <w:name w:val="标题 3 字符"/>
    <w:link w:val="4"/>
    <w:semiHidden/>
    <w:qFormat/>
    <w:uiPriority w:val="0"/>
    <w:rPr>
      <w:rFonts w:ascii="仿宋" w:hAnsi="仿宋" w:eastAsia="仿宋"/>
      <w:b/>
      <w:bCs/>
      <w:kern w:val="2"/>
      <w:sz w:val="30"/>
      <w:szCs w:val="32"/>
    </w:rPr>
  </w:style>
  <w:style w:type="character" w:customStyle="1" w:styleId="18">
    <w:name w:val="标题 4 字符"/>
    <w:link w:val="5"/>
    <w:semiHidden/>
    <w:qFormat/>
    <w:uiPriority w:val="0"/>
    <w:rPr>
      <w:rFonts w:ascii="仿宋" w:hAnsi="仿宋" w:eastAsia="仿宋" w:cs="Times New Roman"/>
      <w:b/>
      <w:bCs/>
      <w:kern w:val="2"/>
      <w:sz w:val="30"/>
      <w:szCs w:val="28"/>
    </w:rPr>
  </w:style>
  <w:style w:type="character" w:customStyle="1" w:styleId="19">
    <w:name w:val="页眉 字符"/>
    <w:link w:val="8"/>
    <w:qFormat/>
    <w:uiPriority w:val="99"/>
    <w:rPr>
      <w:rFonts w:ascii="仿宋" w:hAnsi="仿宋" w:eastAsia="仿宋"/>
      <w:kern w:val="2"/>
      <w:sz w:val="24"/>
      <w:szCs w:val="18"/>
    </w:rPr>
  </w:style>
  <w:style w:type="character" w:customStyle="1" w:styleId="20">
    <w:name w:val="页脚 字符"/>
    <w:link w:val="7"/>
    <w:qFormat/>
    <w:uiPriority w:val="99"/>
    <w:rPr>
      <w:rFonts w:ascii="仿宋" w:hAnsi="仿宋" w:eastAsia="仿宋"/>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3690</Words>
  <Characters>3739</Characters>
  <Lines>0</Lines>
  <Paragraphs>0</Paragraphs>
  <TotalTime>3</TotalTime>
  <ScaleCrop>false</ScaleCrop>
  <LinksUpToDate>false</LinksUpToDate>
  <CharactersWithSpaces>3739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2016-11-03T06:33:00Z</dcterms:created>
  <dc:creator>Administrator</dc:creator>
  <cp:lastModifiedBy>WPS_1645404894</cp:lastModifiedBy>
  <cp:lastPrinted>2015-06-09T04:30:00Z</cp:lastPrinted>
  <dcterms:modified xsi:type="dcterms:W3CDTF">2022-04-07T06:33:39Z</dcterms:modified>
  <dc:title>四川显卓律师事务所 函</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F34C327254684BB197E10B41075449E6</vt:lpwstr>
  </property>
</Properties>
</file>